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3C7AC9" w14:textId="7417D054" w:rsidR="003E62D0" w:rsidRDefault="00C30555">
      <w:pPr>
        <w:rPr>
          <w:rFonts w:ascii="仿宋_GB2312" w:eastAsia="仿宋_GB2312" w:hAnsi="宋体" w:cs="仿宋_GB2312"/>
          <w:color w:val="000000"/>
          <w:kern w:val="0"/>
          <w:sz w:val="32"/>
          <w:szCs w:val="32"/>
        </w:rPr>
      </w:pPr>
      <w:r>
        <w:rPr>
          <w:rFonts w:ascii="仿宋_GB2312" w:eastAsia="仿宋_GB2312" w:hAnsi="宋体" w:cs="仿宋_GB2312" w:hint="eastAsia"/>
          <w:color w:val="000000"/>
          <w:kern w:val="0"/>
          <w:sz w:val="32"/>
          <w:szCs w:val="32"/>
        </w:rPr>
        <w:t>附件</w:t>
      </w:r>
      <w:r w:rsidR="001F4DCD">
        <w:rPr>
          <w:rFonts w:ascii="仿宋_GB2312" w:eastAsia="仿宋_GB2312" w:hAnsi="宋体" w:cs="仿宋_GB2312"/>
          <w:color w:val="000000"/>
          <w:kern w:val="0"/>
          <w:sz w:val="32"/>
          <w:szCs w:val="32"/>
        </w:rPr>
        <w:t>4</w:t>
      </w:r>
      <w:r>
        <w:rPr>
          <w:rFonts w:ascii="仿宋_GB2312" w:eastAsia="仿宋_GB2312" w:hAnsi="宋体" w:cs="仿宋_GB2312" w:hint="eastAsia"/>
          <w:color w:val="000000"/>
          <w:kern w:val="0"/>
          <w:sz w:val="32"/>
          <w:szCs w:val="32"/>
        </w:rPr>
        <w:t>：</w:t>
      </w:r>
    </w:p>
    <w:p w14:paraId="3C3F520D" w14:textId="77777777" w:rsidR="003E62D0" w:rsidRDefault="00C30555">
      <w:pPr>
        <w:jc w:val="center"/>
        <w:rPr>
          <w:rFonts w:ascii="仿宋_GB2312" w:eastAsia="仿宋_GB2312" w:hAnsi="宋体" w:cs="仿宋_GB2312"/>
          <w:b/>
          <w:bCs/>
          <w:color w:val="000000"/>
          <w:kern w:val="0"/>
          <w:sz w:val="32"/>
          <w:szCs w:val="32"/>
        </w:rPr>
      </w:pPr>
      <w:r>
        <w:rPr>
          <w:rFonts w:ascii="仿宋_GB2312" w:eastAsia="仿宋_GB2312" w:hAnsi="宋体" w:cs="仿宋_GB2312" w:hint="eastAsia"/>
          <w:b/>
          <w:bCs/>
          <w:color w:val="000000"/>
          <w:kern w:val="0"/>
          <w:sz w:val="32"/>
          <w:szCs w:val="32"/>
        </w:rPr>
        <w:t>2026年新立项项目清单</w:t>
      </w:r>
    </w:p>
    <w:tbl>
      <w:tblPr>
        <w:tblW w:w="5137" w:type="pct"/>
        <w:tblLayout w:type="fixed"/>
        <w:tblLook w:val="04A0" w:firstRow="1" w:lastRow="0" w:firstColumn="1" w:lastColumn="0" w:noHBand="0" w:noVBand="1"/>
      </w:tblPr>
      <w:tblGrid>
        <w:gridCol w:w="636"/>
        <w:gridCol w:w="18"/>
        <w:gridCol w:w="60"/>
        <w:gridCol w:w="75"/>
        <w:gridCol w:w="1019"/>
        <w:gridCol w:w="21"/>
        <w:gridCol w:w="58"/>
        <w:gridCol w:w="81"/>
        <w:gridCol w:w="1730"/>
        <w:gridCol w:w="39"/>
        <w:gridCol w:w="14"/>
        <w:gridCol w:w="123"/>
        <w:gridCol w:w="177"/>
        <w:gridCol w:w="1096"/>
        <w:gridCol w:w="56"/>
        <w:gridCol w:w="28"/>
        <w:gridCol w:w="350"/>
        <w:gridCol w:w="121"/>
        <w:gridCol w:w="333"/>
        <w:gridCol w:w="23"/>
        <w:gridCol w:w="23"/>
        <w:gridCol w:w="539"/>
        <w:gridCol w:w="86"/>
        <w:gridCol w:w="156"/>
        <w:gridCol w:w="14"/>
        <w:gridCol w:w="16"/>
        <w:gridCol w:w="688"/>
        <w:gridCol w:w="65"/>
        <w:gridCol w:w="74"/>
        <w:gridCol w:w="18"/>
        <w:gridCol w:w="12"/>
        <w:gridCol w:w="998"/>
        <w:gridCol w:w="9"/>
      </w:tblGrid>
      <w:tr w:rsidR="003E62D0" w14:paraId="5E56751C" w14:textId="77777777" w:rsidTr="00C44F7E">
        <w:trPr>
          <w:gridAfter w:val="1"/>
          <w:wAfter w:w="6" w:type="pct"/>
          <w:trHeight w:val="880"/>
        </w:trPr>
        <w:tc>
          <w:tcPr>
            <w:tcW w:w="4994" w:type="pct"/>
            <w:gridSpan w:val="32"/>
            <w:tcBorders>
              <w:top w:val="nil"/>
              <w:left w:val="nil"/>
              <w:bottom w:val="nil"/>
              <w:right w:val="nil"/>
            </w:tcBorders>
            <w:shd w:val="clear" w:color="auto" w:fill="auto"/>
            <w:noWrap/>
            <w:vAlign w:val="center"/>
          </w:tcPr>
          <w:p w14:paraId="643B9F2D" w14:textId="77777777" w:rsidR="003E62D0" w:rsidRDefault="00C30555">
            <w:pPr>
              <w:widowControl/>
              <w:spacing w:line="560" w:lineRule="exact"/>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一、2026年青</w:t>
            </w:r>
            <w:proofErr w:type="gramStart"/>
            <w:r>
              <w:rPr>
                <w:rFonts w:ascii="仿宋" w:eastAsia="仿宋" w:hAnsi="仿宋" w:cs="仿宋" w:hint="eastAsia"/>
                <w:b/>
                <w:bCs/>
                <w:color w:val="000000"/>
                <w:kern w:val="0"/>
                <w:sz w:val="24"/>
                <w:lang w:bidi="ar"/>
              </w:rPr>
              <w:t>年基金</w:t>
            </w:r>
            <w:proofErr w:type="gramEnd"/>
            <w:r>
              <w:rPr>
                <w:rFonts w:ascii="仿宋" w:eastAsia="仿宋" w:hAnsi="仿宋" w:cs="仿宋" w:hint="eastAsia"/>
                <w:b/>
                <w:bCs/>
                <w:color w:val="000000"/>
                <w:kern w:val="0"/>
                <w:sz w:val="24"/>
                <w:lang w:bidi="ar"/>
              </w:rPr>
              <w:t>项目（共33项）</w:t>
            </w:r>
          </w:p>
        </w:tc>
      </w:tr>
      <w:tr w:rsidR="003E62D0" w14:paraId="4EFA3018" w14:textId="77777777" w:rsidTr="00C44F7E">
        <w:trPr>
          <w:gridAfter w:val="1"/>
          <w:wAfter w:w="6" w:type="pct"/>
          <w:trHeight w:val="88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5D7A55D"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序号</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CEFB3BB"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项目编号</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2CEE9B3"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项目名称</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6E8268F"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所在单位</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31C0E13"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项目负责人</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654BC62"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批准经费（万元）</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BCBA808"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本年度安排经费（万元）</w:t>
            </w:r>
          </w:p>
        </w:tc>
      </w:tr>
      <w:tr w:rsidR="003E62D0" w14:paraId="70213DCF"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F13E5D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965D3E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21626301</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280357F"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失眠中丘脑网状核GABA功能障碍的发生机制研究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B90E90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149A67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蔡艺娴</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183EEA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D682A0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101EE471"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64D244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875E88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21626302</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E672F80"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透明质酸代谢在慢性创面愈合中的调控作用及机制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796503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C910F0C"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程柳行行</w:t>
            </w:r>
            <w:proofErr w:type="gramEnd"/>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3FB25D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4E85557"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6079FD28"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C2E840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F8B536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21626303</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F0CBC30"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玻璃体切割术后新生血管性青光眼发生机制的房</w:t>
            </w:r>
            <w:proofErr w:type="gramStart"/>
            <w:r>
              <w:rPr>
                <w:rFonts w:ascii="仿宋" w:eastAsia="仿宋" w:hAnsi="仿宋" w:cs="仿宋" w:hint="eastAsia"/>
                <w:color w:val="000000"/>
                <w:kern w:val="0"/>
                <w:sz w:val="24"/>
                <w:lang w:bidi="ar"/>
              </w:rPr>
              <w:t>角结构</w:t>
            </w:r>
            <w:proofErr w:type="gramEnd"/>
            <w:r>
              <w:rPr>
                <w:rFonts w:ascii="仿宋" w:eastAsia="仿宋" w:hAnsi="仿宋" w:cs="仿宋" w:hint="eastAsia"/>
                <w:color w:val="000000"/>
                <w:kern w:val="0"/>
                <w:sz w:val="24"/>
                <w:lang w:bidi="ar"/>
              </w:rPr>
              <w:t>与促血管生成因子研究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69C68D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96DB23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程璐</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05A490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2B0B76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00794973"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2F1CD9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168B61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21626304</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91EEFA4"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糖尿病微环境调控S100A8/A9</w:t>
            </w:r>
            <w:proofErr w:type="gramStart"/>
            <w:r>
              <w:rPr>
                <w:rFonts w:ascii="仿宋" w:eastAsia="仿宋" w:hAnsi="仿宋" w:cs="仿宋" w:hint="eastAsia"/>
                <w:color w:val="000000"/>
                <w:kern w:val="0"/>
                <w:sz w:val="24"/>
                <w:lang w:bidi="ar"/>
              </w:rPr>
              <w:t>介</w:t>
            </w:r>
            <w:proofErr w:type="gramEnd"/>
            <w:r>
              <w:rPr>
                <w:rFonts w:ascii="仿宋" w:eastAsia="仿宋" w:hAnsi="仿宋" w:cs="仿宋" w:hint="eastAsia"/>
                <w:color w:val="000000"/>
                <w:kern w:val="0"/>
                <w:sz w:val="24"/>
                <w:lang w:bidi="ar"/>
              </w:rPr>
              <w:t>导真皮微血管内皮细胞功能障碍的机制研究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2DC4B8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8498768"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杜恒宇</w:t>
            </w:r>
            <w:proofErr w:type="gramEnd"/>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7DC57D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B23337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0DEB2CE4"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8037A9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5</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884084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21626305</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C3F0515" w14:textId="77777777" w:rsidR="003E62D0" w:rsidRDefault="00C30555">
            <w:pPr>
              <w:widowControl/>
              <w:spacing w:line="560" w:lineRule="exact"/>
              <w:jc w:val="left"/>
              <w:textAlignment w:val="center"/>
              <w:rPr>
                <w:rFonts w:ascii="仿宋" w:eastAsia="仿宋" w:hAnsi="仿宋" w:cs="仿宋"/>
                <w:color w:val="000000"/>
                <w:sz w:val="24"/>
              </w:rPr>
            </w:pPr>
            <w:r>
              <w:rPr>
                <w:rStyle w:val="font41"/>
                <w:rFonts w:hint="default"/>
                <w:lang w:bidi="ar"/>
              </w:rPr>
              <w:t>力学微环境下ANTXR1-integrin β1互作通过细胞骨架调控OA软骨纤维化的机制研究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8B2B65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B092A67"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丰帆</w:t>
            </w:r>
            <w:proofErr w:type="gramEnd"/>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9AC774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867B72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1580A429"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225DDC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6</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1B8EE0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21626306</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E919116" w14:textId="77777777" w:rsidR="003E62D0" w:rsidRDefault="00C30555">
            <w:pPr>
              <w:widowControl/>
              <w:spacing w:line="560" w:lineRule="exact"/>
              <w:jc w:val="left"/>
              <w:textAlignment w:val="center"/>
              <w:rPr>
                <w:rFonts w:ascii="仿宋" w:eastAsia="仿宋" w:hAnsi="仿宋" w:cs="仿宋"/>
                <w:color w:val="000000"/>
                <w:sz w:val="24"/>
              </w:rPr>
            </w:pPr>
            <w:r>
              <w:rPr>
                <w:rStyle w:val="font11"/>
                <w:rFonts w:hint="default"/>
                <w:lang w:bidi="ar"/>
              </w:rPr>
              <w:t>脑脊液α-酮戊二酸在特发性正常压力脑积水中的诊断价值及其代谢调控机制研究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177D87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DB79D5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胡远军</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81C5CF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32820D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2F4B20AD"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3267A6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7</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631D1F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21626307</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0522004"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钠-葡萄糖协同转运蛋白2抑制剂通过丙酮酸脱氢酶激酶4调控高糖高脂诱导肺病理性衰老的机制研究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9A33E7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69FAB8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江泽伟</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68332A7"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23B12C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650034C5"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03146E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8</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D7A8D7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21626308</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19133CB"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基于多模态临床参数与</w:t>
            </w:r>
            <w:proofErr w:type="spellStart"/>
            <w:r>
              <w:rPr>
                <w:rFonts w:ascii="仿宋" w:eastAsia="仿宋" w:hAnsi="仿宋" w:cs="仿宋" w:hint="eastAsia"/>
                <w:color w:val="000000"/>
                <w:kern w:val="0"/>
                <w:sz w:val="24"/>
                <w:lang w:bidi="ar"/>
              </w:rPr>
              <w:t>cfDNA</w:t>
            </w:r>
            <w:proofErr w:type="spellEnd"/>
            <w:r>
              <w:rPr>
                <w:rFonts w:ascii="仿宋" w:eastAsia="仿宋" w:hAnsi="仿宋" w:cs="仿宋" w:hint="eastAsia"/>
                <w:color w:val="000000"/>
                <w:kern w:val="0"/>
                <w:sz w:val="24"/>
                <w:lang w:bidi="ar"/>
              </w:rPr>
              <w:t>甲基化动态监测的肠道息肉智能管理体系构建</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A7CC35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F5FD81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孙立越</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AF10C1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C69E197"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56E6F941"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3F55E6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9</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7328FE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21626309</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9C72A2B"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基于免疫衰老特征的类风湿性关节炎的风险预测及机制</w:t>
            </w:r>
            <w:r>
              <w:rPr>
                <w:rFonts w:ascii="仿宋" w:eastAsia="仿宋" w:hAnsi="仿宋" w:cs="仿宋" w:hint="eastAsia"/>
                <w:color w:val="000000"/>
                <w:kern w:val="0"/>
                <w:sz w:val="24"/>
                <w:lang w:bidi="ar"/>
              </w:rPr>
              <w:lastRenderedPageBreak/>
              <w:t>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8A995A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CDE0B72"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王套瑞</w:t>
            </w:r>
            <w:proofErr w:type="gramEnd"/>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D69D29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FC1550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179EF10C"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5F5100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575899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21626310</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92CD2DB"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Weber B型外踝骨折影像学形态特征在下</w:t>
            </w:r>
            <w:proofErr w:type="gramStart"/>
            <w:r>
              <w:rPr>
                <w:rFonts w:ascii="仿宋" w:eastAsia="仿宋" w:hAnsi="仿宋" w:cs="仿宋" w:hint="eastAsia"/>
                <w:color w:val="000000"/>
                <w:kern w:val="0"/>
                <w:sz w:val="24"/>
                <w:lang w:bidi="ar"/>
              </w:rPr>
              <w:t>胫腓</w:t>
            </w:r>
            <w:proofErr w:type="gramEnd"/>
            <w:r>
              <w:rPr>
                <w:rFonts w:ascii="仿宋" w:eastAsia="仿宋" w:hAnsi="仿宋" w:cs="仿宋" w:hint="eastAsia"/>
                <w:color w:val="000000"/>
                <w:kern w:val="0"/>
                <w:sz w:val="24"/>
                <w:lang w:bidi="ar"/>
              </w:rPr>
              <w:t>联合损伤预测中的应用研究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7A1E35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89B5AE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王晓康</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AFAD85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44935B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3ABCED7E"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7920FF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11</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97BF9F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21626311</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431FE4E"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PLA2G7调控心肌细胞脂质代谢促进糖尿病心肌病进展的机制研究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CF5D44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DDE38E7"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席洋波</w:t>
            </w:r>
            <w:proofErr w:type="gramEnd"/>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139F94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81C8F9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2085971A"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CEFD49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12</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7BC5CB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21626312</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03D654B"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激光辅助类固醇激素缓释技术治疗瘢痕：疗效分析及对瘢痕炎症微环境的重塑机制研究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E63CA6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558E1A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余海</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DD5B6C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AD10A5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5B8B764D"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002737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13</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914B72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21626313</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AC451D3"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铜代谢紊乱调控</w:t>
            </w:r>
            <w:proofErr w:type="spellStart"/>
            <w:r>
              <w:rPr>
                <w:rFonts w:ascii="仿宋" w:eastAsia="仿宋" w:hAnsi="仿宋" w:cs="仿宋" w:hint="eastAsia"/>
                <w:color w:val="000000"/>
                <w:kern w:val="0"/>
                <w:sz w:val="24"/>
                <w:lang w:bidi="ar"/>
              </w:rPr>
              <w:t>vHPC-NAc</w:t>
            </w:r>
            <w:proofErr w:type="spellEnd"/>
            <w:r>
              <w:rPr>
                <w:rFonts w:ascii="仿宋" w:eastAsia="仿宋" w:hAnsi="仿宋" w:cs="仿宋" w:hint="eastAsia"/>
                <w:color w:val="000000"/>
                <w:kern w:val="0"/>
                <w:sz w:val="24"/>
                <w:lang w:bidi="ar"/>
              </w:rPr>
              <w:t>环路在</w:t>
            </w:r>
            <w:proofErr w:type="gramStart"/>
            <w:r>
              <w:rPr>
                <w:rFonts w:ascii="仿宋" w:eastAsia="仿宋" w:hAnsi="仿宋" w:cs="仿宋" w:hint="eastAsia"/>
                <w:color w:val="000000"/>
                <w:kern w:val="0"/>
                <w:sz w:val="24"/>
                <w:lang w:bidi="ar"/>
              </w:rPr>
              <w:t>抑郁症共病代谢</w:t>
            </w:r>
            <w:proofErr w:type="gramEnd"/>
            <w:r>
              <w:rPr>
                <w:rFonts w:ascii="仿宋" w:eastAsia="仿宋" w:hAnsi="仿宋" w:cs="仿宋" w:hint="eastAsia"/>
                <w:color w:val="000000"/>
                <w:kern w:val="0"/>
                <w:sz w:val="24"/>
                <w:lang w:bidi="ar"/>
              </w:rPr>
              <w:t>相关脂肪性肝病中的机制研究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883FDF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AB3DA28"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张剑昭</w:t>
            </w:r>
            <w:proofErr w:type="gramEnd"/>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0C5050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15F995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70D3EF29"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04648E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14</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368ADF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21626314</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1E614CD"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Frataxin重塑脂质摄取</w:t>
            </w:r>
            <w:proofErr w:type="gramStart"/>
            <w:r>
              <w:rPr>
                <w:rFonts w:ascii="仿宋" w:eastAsia="仿宋" w:hAnsi="仿宋" w:cs="仿宋" w:hint="eastAsia"/>
                <w:color w:val="000000"/>
                <w:kern w:val="0"/>
                <w:sz w:val="24"/>
                <w:lang w:bidi="ar"/>
              </w:rPr>
              <w:t>介导结</w:t>
            </w:r>
            <w:proofErr w:type="gramEnd"/>
            <w:r>
              <w:rPr>
                <w:rFonts w:ascii="仿宋" w:eastAsia="仿宋" w:hAnsi="仿宋" w:cs="仿宋" w:hint="eastAsia"/>
                <w:color w:val="000000"/>
                <w:kern w:val="0"/>
                <w:sz w:val="24"/>
                <w:lang w:bidi="ar"/>
              </w:rPr>
              <w:t>直肠癌免疫治疗耐受的作用机制和克服策略研究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2B8C7E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5DAA59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招展</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00E76A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5EBC43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356E400B"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D8AEF1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15</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603B85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21626315</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7C40A7E"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BRD4转录调控SASP在软骨细胞衰老和OA软骨退变中的作用及机制研究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6D36DA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822461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郑博元</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5E85A9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DE92CF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50D1EB62"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19BB0B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16</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CD6A08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21626316</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0D99BFC"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以海为电-有机聚合物正极赋能锌基二次海水电池</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741E1D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国际能源学院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58115D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关培源</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430EB1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3B7E4D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39A625F5"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03FF70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17</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0F58F8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21626317</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78F2346"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极端天气下</w:t>
            </w:r>
            <w:proofErr w:type="gramStart"/>
            <w:r>
              <w:rPr>
                <w:rFonts w:ascii="仿宋" w:eastAsia="仿宋" w:hAnsi="仿宋" w:cs="仿宋" w:hint="eastAsia"/>
                <w:color w:val="000000"/>
                <w:kern w:val="0"/>
                <w:sz w:val="24"/>
                <w:lang w:bidi="ar"/>
              </w:rPr>
              <w:t>融合具身智能</w:t>
            </w:r>
            <w:proofErr w:type="gramEnd"/>
            <w:r>
              <w:rPr>
                <w:rFonts w:ascii="仿宋" w:eastAsia="仿宋" w:hAnsi="仿宋" w:cs="仿宋" w:hint="eastAsia"/>
                <w:color w:val="000000"/>
                <w:kern w:val="0"/>
                <w:sz w:val="24"/>
                <w:lang w:bidi="ar"/>
              </w:rPr>
              <w:t>体的频率安全约束机组组合优化</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949255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国际能源学院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62A96F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周建国</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AEEF83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CB6534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0EC7555D"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60B0D4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18</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10A595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21626318</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512C0BD"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AARS1</w:t>
            </w:r>
            <w:proofErr w:type="gramStart"/>
            <w:r>
              <w:rPr>
                <w:rFonts w:ascii="仿宋" w:eastAsia="仿宋" w:hAnsi="仿宋" w:cs="仿宋" w:hint="eastAsia"/>
                <w:color w:val="000000"/>
                <w:kern w:val="0"/>
                <w:sz w:val="24"/>
                <w:lang w:bidi="ar"/>
              </w:rPr>
              <w:t>介</w:t>
            </w:r>
            <w:proofErr w:type="gramEnd"/>
            <w:r>
              <w:rPr>
                <w:rFonts w:ascii="仿宋" w:eastAsia="仿宋" w:hAnsi="仿宋" w:cs="仿宋" w:hint="eastAsia"/>
                <w:color w:val="000000"/>
                <w:kern w:val="0"/>
                <w:sz w:val="24"/>
                <w:lang w:bidi="ar"/>
              </w:rPr>
              <w:t>导的乳酸化修饰在卵巢</w:t>
            </w:r>
            <w:proofErr w:type="gramStart"/>
            <w:r>
              <w:rPr>
                <w:rFonts w:ascii="仿宋" w:eastAsia="仿宋" w:hAnsi="仿宋" w:cs="仿宋" w:hint="eastAsia"/>
                <w:color w:val="000000"/>
                <w:kern w:val="0"/>
                <w:sz w:val="24"/>
                <w:lang w:bidi="ar"/>
              </w:rPr>
              <w:t>癌顺铂</w:t>
            </w:r>
            <w:proofErr w:type="gramEnd"/>
            <w:r>
              <w:rPr>
                <w:rFonts w:ascii="仿宋" w:eastAsia="仿宋" w:hAnsi="仿宋" w:cs="仿宋" w:hint="eastAsia"/>
                <w:color w:val="000000"/>
                <w:kern w:val="0"/>
                <w:sz w:val="24"/>
                <w:lang w:bidi="ar"/>
              </w:rPr>
              <w:t>耐药中的机制研究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B78F3D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基础医学与公共卫生学院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A2F6F8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张毅</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8D546A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9048DF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7B2560D2"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0228457"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19</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73BAFE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21626319</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7D7465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FBLN3</w:t>
            </w:r>
            <w:proofErr w:type="gramStart"/>
            <w:r>
              <w:rPr>
                <w:rFonts w:ascii="仿宋" w:eastAsia="仿宋" w:hAnsi="仿宋" w:cs="仿宋" w:hint="eastAsia"/>
                <w:color w:val="000000"/>
                <w:kern w:val="0"/>
                <w:sz w:val="24"/>
                <w:lang w:bidi="ar"/>
              </w:rPr>
              <w:t>介</w:t>
            </w:r>
            <w:proofErr w:type="gramEnd"/>
            <w:r>
              <w:rPr>
                <w:rFonts w:ascii="仿宋" w:eastAsia="仿宋" w:hAnsi="仿宋" w:cs="仿宋" w:hint="eastAsia"/>
                <w:color w:val="000000"/>
                <w:kern w:val="0"/>
                <w:sz w:val="24"/>
                <w:lang w:bidi="ar"/>
              </w:rPr>
              <w:t>导的“基质-免疫”对话在老龄牙周炎胞葬障碍及愈合延缓中的作用机制研究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8B3791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口腔医学院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83A15C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穆海林</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761DDF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08C22F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6CF5ED67"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400605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D7D7DD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21626320</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2527C5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二维</w:t>
            </w:r>
            <w:proofErr w:type="spellStart"/>
            <w:r>
              <w:rPr>
                <w:rFonts w:ascii="仿宋" w:eastAsia="仿宋" w:hAnsi="仿宋" w:cs="仿宋" w:hint="eastAsia"/>
                <w:color w:val="000000"/>
                <w:kern w:val="0"/>
                <w:sz w:val="24"/>
                <w:lang w:bidi="ar"/>
              </w:rPr>
              <w:t>MXene</w:t>
            </w:r>
            <w:proofErr w:type="spellEnd"/>
            <w:r>
              <w:rPr>
                <w:rFonts w:ascii="仿宋" w:eastAsia="仿宋" w:hAnsi="仿宋" w:cs="仿宋" w:hint="eastAsia"/>
                <w:color w:val="000000"/>
                <w:kern w:val="0"/>
                <w:sz w:val="24"/>
                <w:lang w:bidi="ar"/>
              </w:rPr>
              <w:t>调控口腔白斑上皮-间质微环境失衡的机制</w:t>
            </w:r>
            <w:r>
              <w:rPr>
                <w:rFonts w:ascii="仿宋" w:eastAsia="仿宋" w:hAnsi="仿宋" w:cs="仿宋" w:hint="eastAsia"/>
                <w:color w:val="000000"/>
                <w:kern w:val="0"/>
                <w:sz w:val="24"/>
                <w:lang w:bidi="ar"/>
              </w:rPr>
              <w:lastRenderedPageBreak/>
              <w:t>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1784B8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口腔医学院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EF5550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 xml:space="preserve">王后赏 </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4CCAE9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B537D2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191AD980"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1A1824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C0EB89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21626321</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BCBCBB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SCAP外</w:t>
            </w:r>
            <w:proofErr w:type="gramStart"/>
            <w:r>
              <w:rPr>
                <w:rFonts w:ascii="仿宋" w:eastAsia="仿宋" w:hAnsi="仿宋" w:cs="仿宋" w:hint="eastAsia"/>
                <w:color w:val="000000"/>
                <w:kern w:val="0"/>
                <w:sz w:val="24"/>
                <w:lang w:bidi="ar"/>
              </w:rPr>
              <w:t>泌</w:t>
            </w:r>
            <w:proofErr w:type="gramEnd"/>
            <w:r>
              <w:rPr>
                <w:rFonts w:ascii="仿宋" w:eastAsia="仿宋" w:hAnsi="仿宋" w:cs="仿宋" w:hint="eastAsia"/>
                <w:color w:val="000000"/>
                <w:kern w:val="0"/>
                <w:sz w:val="24"/>
                <w:lang w:bidi="ar"/>
              </w:rPr>
              <w:t>体递送let-7b-5p靶向EDN1恢复炎症环境下PDLSC成牙骨质分化的机制研究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454514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口腔医学院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1BDEF9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吴晓岚</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E9E8BC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364B25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320B05EB"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616BCD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22</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1569C6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21626322</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2BB0CA3"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海水海沙协同纤维增强硫氧镁水泥基复合材料的高延性设计与体积稳定性调控研究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CE08E4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力学与建筑工程学院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DBFE59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朱明政</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5D7552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0EA92B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4D181AC0"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BEECBE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23</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31069D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21626323</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7B8C3DA"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DNA-肽-PNA杂化探针</w:t>
            </w:r>
            <w:proofErr w:type="gramStart"/>
            <w:r>
              <w:rPr>
                <w:rFonts w:ascii="仿宋" w:eastAsia="仿宋" w:hAnsi="仿宋" w:cs="仿宋" w:hint="eastAsia"/>
                <w:color w:val="000000"/>
                <w:kern w:val="0"/>
                <w:sz w:val="24"/>
                <w:lang w:bidi="ar"/>
              </w:rPr>
              <w:t>介</w:t>
            </w:r>
            <w:proofErr w:type="gramEnd"/>
            <w:r>
              <w:rPr>
                <w:rFonts w:ascii="仿宋" w:eastAsia="仿宋" w:hAnsi="仿宋" w:cs="仿宋" w:hint="eastAsia"/>
                <w:color w:val="000000"/>
                <w:kern w:val="0"/>
                <w:sz w:val="24"/>
                <w:lang w:bidi="ar"/>
              </w:rPr>
              <w:t>导的细胞外蛋白酶空间可控成像研究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63E7A3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纳米智造研究院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5E402D3"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向治楚</w:t>
            </w:r>
            <w:proofErr w:type="gramEnd"/>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74D26E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5D9517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52F3B690"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0C718A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24</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108D35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21626324</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AA1B928" w14:textId="77777777" w:rsidR="003E62D0" w:rsidRDefault="00C30555">
            <w:pPr>
              <w:widowControl/>
              <w:spacing w:line="560" w:lineRule="exact"/>
              <w:jc w:val="left"/>
              <w:textAlignment w:val="center"/>
              <w:rPr>
                <w:rFonts w:ascii="仿宋" w:eastAsia="仿宋" w:hAnsi="仿宋" w:cs="仿宋"/>
                <w:color w:val="000000"/>
                <w:sz w:val="24"/>
              </w:rPr>
            </w:pPr>
            <w:r>
              <w:rPr>
                <w:rStyle w:val="font11"/>
                <w:rFonts w:hint="default"/>
                <w:lang w:bidi="ar"/>
              </w:rPr>
              <w:t>基于pH响应的细胞膜</w:t>
            </w:r>
            <w:proofErr w:type="gramStart"/>
            <w:r>
              <w:rPr>
                <w:rStyle w:val="font11"/>
                <w:rFonts w:hint="default"/>
                <w:lang w:bidi="ar"/>
              </w:rPr>
              <w:t>伪装顺铂递药</w:t>
            </w:r>
            <w:proofErr w:type="gramEnd"/>
            <w:r>
              <w:rPr>
                <w:rStyle w:val="font11"/>
                <w:rFonts w:hint="default"/>
                <w:lang w:bidi="ar"/>
              </w:rPr>
              <w:t>系统上调B7H3表达增强CAR-T靶</w:t>
            </w:r>
            <w:proofErr w:type="gramStart"/>
            <w:r>
              <w:rPr>
                <w:rStyle w:val="font11"/>
                <w:rFonts w:hint="default"/>
                <w:lang w:bidi="ar"/>
              </w:rPr>
              <w:t>向治疗三</w:t>
            </w:r>
            <w:proofErr w:type="gramEnd"/>
            <w:r>
              <w:rPr>
                <w:rStyle w:val="font11"/>
                <w:rFonts w:hint="default"/>
                <w:lang w:bidi="ar"/>
              </w:rPr>
              <w:t>阴性乳腺癌的研究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948FE9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生命科学技术学院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05C80A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李光超</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7C0B30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69FFE8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0FCCE94B"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AAF9D6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25</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E35A81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21626325</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B7E855A" w14:textId="77777777" w:rsidR="003E62D0" w:rsidRDefault="00C30555">
            <w:pPr>
              <w:widowControl/>
              <w:spacing w:line="560" w:lineRule="exact"/>
              <w:jc w:val="center"/>
              <w:textAlignment w:val="center"/>
              <w:rPr>
                <w:rFonts w:ascii="仿宋" w:eastAsia="仿宋" w:hAnsi="仿宋" w:cs="仿宋"/>
                <w:color w:val="000000"/>
                <w:sz w:val="24"/>
              </w:rPr>
            </w:pPr>
            <w:r>
              <w:rPr>
                <w:rStyle w:val="font11"/>
                <w:rFonts w:hint="default"/>
                <w:lang w:bidi="ar"/>
              </w:rPr>
              <w:t>Hippo信号通路在天然免疫</w:t>
            </w:r>
            <w:proofErr w:type="gramStart"/>
            <w:r>
              <w:rPr>
                <w:rStyle w:val="font11"/>
                <w:rFonts w:hint="default"/>
                <w:lang w:bidi="ar"/>
              </w:rPr>
              <w:t>介</w:t>
            </w:r>
            <w:proofErr w:type="gramEnd"/>
            <w:r>
              <w:rPr>
                <w:rStyle w:val="font11"/>
                <w:rFonts w:hint="default"/>
                <w:lang w:bidi="ar"/>
              </w:rPr>
              <w:t>导的代谢炎症疾病中的功</w:t>
            </w:r>
            <w:r>
              <w:rPr>
                <w:rStyle w:val="font11"/>
                <w:rFonts w:hint="default"/>
                <w:lang w:bidi="ar"/>
              </w:rPr>
              <w:lastRenderedPageBreak/>
              <w:t>能与作用机制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FCE7F1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生命科学技术学院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FEDCA4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史</w:t>
            </w:r>
            <w:proofErr w:type="gramStart"/>
            <w:r>
              <w:rPr>
                <w:rFonts w:ascii="仿宋" w:eastAsia="仿宋" w:hAnsi="仿宋" w:cs="仿宋" w:hint="eastAsia"/>
                <w:color w:val="000000"/>
                <w:kern w:val="0"/>
                <w:sz w:val="24"/>
                <w:lang w:bidi="ar"/>
              </w:rPr>
              <w:t>一</w:t>
            </w:r>
            <w:proofErr w:type="gramEnd"/>
            <w:r>
              <w:rPr>
                <w:rFonts w:ascii="仿宋" w:eastAsia="仿宋" w:hAnsi="仿宋" w:cs="仿宋" w:hint="eastAsia"/>
                <w:color w:val="000000"/>
                <w:kern w:val="0"/>
                <w:sz w:val="24"/>
                <w:lang w:bidi="ar"/>
              </w:rPr>
              <w:t>然</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075DF7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50B5BC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4498EC0D"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31E895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26</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588613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21626326</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C06702B" w14:textId="77777777" w:rsidR="003E62D0" w:rsidRDefault="00C30555">
            <w:pPr>
              <w:widowControl/>
              <w:spacing w:line="560" w:lineRule="exact"/>
              <w:jc w:val="center"/>
              <w:textAlignment w:val="center"/>
              <w:rPr>
                <w:rFonts w:ascii="仿宋" w:eastAsia="仿宋" w:hAnsi="仿宋" w:cs="仿宋"/>
                <w:color w:val="000000"/>
                <w:sz w:val="24"/>
              </w:rPr>
            </w:pPr>
            <w:r>
              <w:rPr>
                <w:rStyle w:val="font11"/>
                <w:rFonts w:hint="default"/>
                <w:lang w:bidi="ar"/>
              </w:rPr>
              <w:t>PACAP通过调控ULK1</w:t>
            </w:r>
            <w:proofErr w:type="gramStart"/>
            <w:r>
              <w:rPr>
                <w:rStyle w:val="font11"/>
                <w:rFonts w:hint="default"/>
                <w:lang w:bidi="ar"/>
              </w:rPr>
              <w:t>介</w:t>
            </w:r>
            <w:proofErr w:type="gramEnd"/>
            <w:r>
              <w:rPr>
                <w:rStyle w:val="font11"/>
                <w:rFonts w:hint="default"/>
                <w:lang w:bidi="ar"/>
              </w:rPr>
              <w:t>导的自噬启动和TFEB</w:t>
            </w:r>
            <w:proofErr w:type="gramStart"/>
            <w:r>
              <w:rPr>
                <w:rStyle w:val="font11"/>
                <w:rFonts w:hint="default"/>
                <w:lang w:bidi="ar"/>
              </w:rPr>
              <w:t>介</w:t>
            </w:r>
            <w:proofErr w:type="gramEnd"/>
            <w:r>
              <w:rPr>
                <w:rStyle w:val="font11"/>
                <w:rFonts w:hint="default"/>
                <w:lang w:bidi="ar"/>
              </w:rPr>
              <w:t>导的自噬溶酶体途径改善ALD的分子机制研究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E09FEC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生命科学技术学院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07F29D9"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王紫贤</w:t>
            </w:r>
            <w:proofErr w:type="gramEnd"/>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9754DD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438DD9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309CF14B"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9A4899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27</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8400C2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21626327</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C1FE068" w14:textId="77777777" w:rsidR="003E62D0" w:rsidRDefault="00C30555">
            <w:pPr>
              <w:widowControl/>
              <w:spacing w:line="560" w:lineRule="exact"/>
              <w:jc w:val="left"/>
              <w:textAlignment w:val="center"/>
              <w:rPr>
                <w:rFonts w:ascii="仿宋" w:eastAsia="仿宋" w:hAnsi="仿宋" w:cs="仿宋"/>
                <w:color w:val="000000"/>
                <w:sz w:val="24"/>
              </w:rPr>
            </w:pPr>
            <w:proofErr w:type="gramStart"/>
            <w:r>
              <w:rPr>
                <w:rStyle w:val="font11"/>
                <w:rFonts w:hint="default"/>
                <w:lang w:bidi="ar"/>
              </w:rPr>
              <w:t>肝靶向硒纳米笼</w:t>
            </w:r>
            <w:proofErr w:type="gramEnd"/>
            <w:r>
              <w:rPr>
                <w:rStyle w:val="font11"/>
                <w:rFonts w:hint="default"/>
                <w:lang w:bidi="ar"/>
              </w:rPr>
              <w:t>增强功能性硒蛋白P心脏供应</w:t>
            </w:r>
            <w:proofErr w:type="gramStart"/>
            <w:r>
              <w:rPr>
                <w:rStyle w:val="font11"/>
                <w:rFonts w:hint="default"/>
                <w:lang w:bidi="ar"/>
              </w:rPr>
              <w:t>介导肝-心轴</w:t>
            </w:r>
            <w:proofErr w:type="gramEnd"/>
            <w:r>
              <w:rPr>
                <w:rStyle w:val="font11"/>
                <w:rFonts w:hint="default"/>
                <w:lang w:bidi="ar"/>
              </w:rPr>
              <w:t>代谢重编程的机制研究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DF0C95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生命科学技术学院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968634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杨晖</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4B6350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D1DF06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6D1A6BF9"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FE19B8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28</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D19006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21626328</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331789D" w14:textId="77777777" w:rsidR="003E62D0" w:rsidRDefault="00C30555">
            <w:pPr>
              <w:widowControl/>
              <w:spacing w:line="560" w:lineRule="exact"/>
              <w:jc w:val="left"/>
              <w:textAlignment w:val="center"/>
              <w:rPr>
                <w:rFonts w:ascii="仿宋" w:eastAsia="仿宋" w:hAnsi="仿宋" w:cs="仿宋"/>
                <w:color w:val="000000"/>
                <w:sz w:val="24"/>
              </w:rPr>
            </w:pPr>
            <w:r>
              <w:rPr>
                <w:rStyle w:val="font11"/>
                <w:rFonts w:hint="default"/>
                <w:lang w:bidi="ar"/>
              </w:rPr>
              <w:t>Tet2缺失</w:t>
            </w:r>
            <w:proofErr w:type="gramStart"/>
            <w:r>
              <w:rPr>
                <w:rStyle w:val="font11"/>
                <w:rFonts w:hint="default"/>
                <w:lang w:bidi="ar"/>
              </w:rPr>
              <w:t>介</w:t>
            </w:r>
            <w:proofErr w:type="gramEnd"/>
            <w:r>
              <w:rPr>
                <w:rStyle w:val="font11"/>
                <w:rFonts w:hint="default"/>
                <w:lang w:bidi="ar"/>
              </w:rPr>
              <w:t>导的克隆造血促进腹主动脉瘤发生发展的作用及机制研究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BECE8E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生命科学技术学院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AB0369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易微微</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52B3A0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65E5CC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0AC7D9BC"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9AD314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29</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449754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21626329</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125B708"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基于动态界面主动响应的高湿空气下大尺寸钙钛矿组件制备与稳定性研究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EEB804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物理与光电工程学院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BA408F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曹昉</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EF9C7C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F71C60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21625517"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FF8C23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53E6A7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21626330</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686B4C3"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基于深度神经网络逼近理论的正倒向随机微分方程数值算法研究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8D187C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信息科学技术学院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952257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刘颖</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F74606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EA4551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7FB1307E"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4670A2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31</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FFC655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21626331</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0C95E4D"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复杂未知环境下的多机器人覆盖路径规划方法研究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8338EA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信息科学技术学院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CF599D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沈宗源</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51B341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FA9C9D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5EBB3BD5"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B9E477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32</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22947A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21626332</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4AF7357"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多维过滤模式的靶向分子网络驱动的组方药味LC-MS库构建与</w:t>
            </w:r>
            <w:proofErr w:type="gramStart"/>
            <w:r>
              <w:rPr>
                <w:rFonts w:ascii="仿宋" w:eastAsia="仿宋" w:hAnsi="仿宋" w:cs="仿宋" w:hint="eastAsia"/>
                <w:color w:val="000000"/>
                <w:kern w:val="0"/>
                <w:sz w:val="24"/>
                <w:lang w:bidi="ar"/>
              </w:rPr>
              <w:t>栝蒌薤</w:t>
            </w:r>
            <w:proofErr w:type="gramEnd"/>
            <w:r>
              <w:rPr>
                <w:rFonts w:ascii="仿宋" w:eastAsia="仿宋" w:hAnsi="仿宋" w:cs="仿宋" w:hint="eastAsia"/>
                <w:color w:val="000000"/>
                <w:kern w:val="0"/>
                <w:sz w:val="24"/>
                <w:lang w:bidi="ar"/>
              </w:rPr>
              <w:t>白系列经方化学成分的自动化注释</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9E8B2F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药学院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F275A5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王奇</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3C1B1E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8D356F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1CDC97DB"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FF343F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33</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282BED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21626333</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CE0C1E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TCF21+周细胞通过ECM刚度调控PIEZO1机械感知抑制T细胞活化的机制研究及靶向干预</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57ACB4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药学院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2D523E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张君秋</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5CF4F3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D1E422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3353E119" w14:textId="77777777" w:rsidTr="00C44F7E">
        <w:trPr>
          <w:gridAfter w:val="1"/>
          <w:wAfter w:w="6" w:type="pct"/>
          <w:trHeight w:val="855"/>
        </w:trPr>
        <w:tc>
          <w:tcPr>
            <w:tcW w:w="4329" w:type="pct"/>
            <w:gridSpan w:val="27"/>
            <w:tcBorders>
              <w:top w:val="single" w:sz="4" w:space="0" w:color="000000"/>
              <w:left w:val="single" w:sz="4" w:space="0" w:color="000000"/>
              <w:bottom w:val="single" w:sz="4" w:space="0" w:color="000000"/>
              <w:right w:val="single" w:sz="4" w:space="0" w:color="000000"/>
            </w:tcBorders>
            <w:shd w:val="clear" w:color="auto" w:fill="auto"/>
            <w:vAlign w:val="center"/>
          </w:tcPr>
          <w:p w14:paraId="55BA5D30" w14:textId="77777777" w:rsidR="003E62D0" w:rsidRDefault="00C30555">
            <w:pPr>
              <w:widowControl/>
              <w:spacing w:line="560" w:lineRule="exact"/>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2"/>
                <w:lang w:bidi="ar"/>
              </w:rPr>
              <w:t>本年合计支出（万元）</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995CFDB"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165</w:t>
            </w:r>
          </w:p>
        </w:tc>
      </w:tr>
      <w:tr w:rsidR="003E62D0" w14:paraId="7BE05D05" w14:textId="77777777" w:rsidTr="00C44F7E">
        <w:trPr>
          <w:gridAfter w:val="1"/>
          <w:wAfter w:w="6" w:type="pct"/>
          <w:trHeight w:val="880"/>
        </w:trPr>
        <w:tc>
          <w:tcPr>
            <w:tcW w:w="4994" w:type="pct"/>
            <w:gridSpan w:val="32"/>
            <w:tcBorders>
              <w:top w:val="nil"/>
              <w:left w:val="nil"/>
              <w:bottom w:val="nil"/>
              <w:right w:val="nil"/>
            </w:tcBorders>
            <w:shd w:val="clear" w:color="auto" w:fill="auto"/>
            <w:noWrap/>
            <w:vAlign w:val="center"/>
          </w:tcPr>
          <w:p w14:paraId="33EF3C12" w14:textId="71ECEF97" w:rsidR="003E62D0" w:rsidRDefault="00C30555">
            <w:pPr>
              <w:widowControl/>
              <w:spacing w:line="560" w:lineRule="exact"/>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二、2026年科研环境建设项目（共</w:t>
            </w:r>
            <w:r w:rsidR="00A9400C">
              <w:rPr>
                <w:rFonts w:ascii="仿宋" w:eastAsia="仿宋" w:hAnsi="仿宋" w:cs="仿宋"/>
                <w:b/>
                <w:bCs/>
                <w:color w:val="000000"/>
                <w:kern w:val="0"/>
                <w:sz w:val="24"/>
                <w:lang w:bidi="ar"/>
              </w:rPr>
              <w:t>7</w:t>
            </w:r>
            <w:r>
              <w:rPr>
                <w:rFonts w:ascii="仿宋" w:eastAsia="仿宋" w:hAnsi="仿宋" w:cs="仿宋" w:hint="eastAsia"/>
                <w:b/>
                <w:bCs/>
                <w:color w:val="000000"/>
                <w:kern w:val="0"/>
                <w:sz w:val="24"/>
                <w:lang w:bidi="ar"/>
              </w:rPr>
              <w:t>项）</w:t>
            </w:r>
          </w:p>
        </w:tc>
      </w:tr>
      <w:tr w:rsidR="003E62D0" w14:paraId="7FECD8E4" w14:textId="77777777" w:rsidTr="00C44F7E">
        <w:trPr>
          <w:gridAfter w:val="1"/>
          <w:wAfter w:w="6" w:type="pct"/>
          <w:trHeight w:val="88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95D8AE4"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序号</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4A63341"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项目编号</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7092A11"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项目名称</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59FA5C4"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所在单位</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8A73702"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项目负责人</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1F6034C"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批准经费（万元）</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5E93D99"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本年度安排经费（万元）</w:t>
            </w:r>
          </w:p>
        </w:tc>
      </w:tr>
      <w:tr w:rsidR="003E62D0" w14:paraId="21C4EA91"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C49998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E932C0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21626801</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F0BEE0B"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中国特色与世界一流：QS框架下高校</w:t>
            </w:r>
            <w:r>
              <w:rPr>
                <w:rFonts w:ascii="仿宋" w:eastAsia="仿宋" w:hAnsi="仿宋" w:cs="仿宋" w:hint="eastAsia"/>
                <w:color w:val="000000"/>
                <w:kern w:val="0"/>
                <w:sz w:val="24"/>
                <w:lang w:bidi="ar"/>
              </w:rPr>
              <w:lastRenderedPageBreak/>
              <w:t>内涵式发展与影响力外溢的路径研究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7B7E12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高教研究与评估中心</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445881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张俊苓</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A83661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DEFC0D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r>
      <w:tr w:rsidR="003E62D0" w14:paraId="4A35BAD9" w14:textId="77777777" w:rsidTr="00C44F7E">
        <w:trPr>
          <w:gridAfter w:val="1"/>
          <w:wAfter w:w="6" w:type="pct"/>
          <w:trHeight w:val="114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A67920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2599F6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21626802</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3445D14"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有组织科研下高校实验平台资源全周期管理机制与能力画像体系建设——以国际能源学院新型电力系统方向为例</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0B3800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国际能源学院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142D253"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方科</w:t>
            </w:r>
            <w:proofErr w:type="gramEnd"/>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B8B8ED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3F2F1D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r>
      <w:tr w:rsidR="003E62D0" w14:paraId="30696A42"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A4DF19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B39469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21626803</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F56769D"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基于科技创新平台的研究生科研创新</w:t>
            </w:r>
            <w:r>
              <w:rPr>
                <w:rFonts w:ascii="仿宋" w:eastAsia="仿宋" w:hAnsi="仿宋" w:cs="仿宋" w:hint="eastAsia"/>
                <w:color w:val="000000"/>
                <w:kern w:val="0"/>
                <w:sz w:val="24"/>
                <w:lang w:bidi="ar"/>
              </w:rPr>
              <w:br/>
              <w:t>能力培养机制探索与研究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311117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科学技术研究处</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0D7F76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张卓</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83BA10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29CB21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r>
      <w:tr w:rsidR="003E62D0" w14:paraId="1E7B4CFD"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71E458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F5D7CC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21626804</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08864AB"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有组织科研导向的全国重点实验室全链条研发环境协同机制创新与实践</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B8A921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生物活性分子与成药性优化全国重点实验室</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E136F5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赵紫玉</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AA46DE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1185B8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r>
      <w:tr w:rsidR="003E62D0" w14:paraId="67089758"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B4559A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E8E506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21626805</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4AF35BE"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科研展示材料智能生成体系的构建与应用研究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0AD87F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网络与教育技术中心</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C454B8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杨七平</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96F09D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3D9D68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r>
      <w:tr w:rsidR="003E62D0" w14:paraId="09F0B678"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FA2E6A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6</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77887A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21626806</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5F85DAB"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教育科技人才一体导向下校企联合研发平台模式创新与路径优化研究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42E40B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珠海校区</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D756CE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梁龙</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CE0554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535545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r>
      <w:tr w:rsidR="00C30555" w14:paraId="4250E0EE"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E1FAAB9" w14:textId="33D1D491" w:rsidR="00C30555"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lastRenderedPageBreak/>
              <w:t>7</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FE529F6" w14:textId="533CCF4E" w:rsidR="00C30555"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w:t>
            </w:r>
            <w:r>
              <w:rPr>
                <w:rFonts w:ascii="仿宋" w:eastAsia="仿宋" w:hAnsi="仿宋" w:cs="仿宋"/>
                <w:color w:val="000000"/>
                <w:kern w:val="0"/>
                <w:sz w:val="24"/>
                <w:lang w:bidi="ar"/>
              </w:rPr>
              <w:t>1626807</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587A965" w14:textId="1C63895F" w:rsidR="00C30555" w:rsidRDefault="00C30555">
            <w:pPr>
              <w:widowControl/>
              <w:spacing w:line="560" w:lineRule="exact"/>
              <w:jc w:val="left"/>
              <w:textAlignment w:val="center"/>
              <w:rPr>
                <w:rFonts w:ascii="仿宋" w:eastAsia="仿宋" w:hAnsi="仿宋" w:cs="仿宋"/>
                <w:color w:val="000000"/>
                <w:kern w:val="0"/>
                <w:sz w:val="24"/>
                <w:lang w:bidi="ar"/>
              </w:rPr>
            </w:pPr>
            <w:r w:rsidRPr="00C30555">
              <w:rPr>
                <w:rFonts w:ascii="仿宋" w:eastAsia="仿宋" w:hAnsi="仿宋" w:cs="仿宋" w:hint="eastAsia"/>
                <w:color w:val="000000"/>
                <w:kern w:val="0"/>
                <w:sz w:val="24"/>
                <w:lang w:bidi="ar"/>
              </w:rPr>
              <w:t>2026年科研环境建设信息化专项</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07A583E" w14:textId="1814ECFB" w:rsidR="00C30555"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科学技术研究处</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098001D" w14:textId="7DC69FB9" w:rsidR="00C30555"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陈填</w:t>
            </w:r>
            <w:proofErr w:type="gramStart"/>
            <w:r>
              <w:rPr>
                <w:rFonts w:ascii="仿宋" w:eastAsia="仿宋" w:hAnsi="仿宋" w:cs="仿宋" w:hint="eastAsia"/>
                <w:color w:val="000000"/>
                <w:kern w:val="0"/>
                <w:sz w:val="24"/>
                <w:lang w:bidi="ar"/>
              </w:rPr>
              <w:t>烽</w:t>
            </w:r>
            <w:proofErr w:type="gramEnd"/>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2493E38" w14:textId="7B5D48B1" w:rsidR="00C30555"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w:t>
            </w:r>
            <w:r>
              <w:rPr>
                <w:rFonts w:ascii="仿宋" w:eastAsia="仿宋" w:hAnsi="仿宋" w:cs="仿宋"/>
                <w:color w:val="000000"/>
                <w:kern w:val="0"/>
                <w:sz w:val="24"/>
                <w:lang w:bidi="ar"/>
              </w:rPr>
              <w:t>9.8</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EE495BB" w14:textId="730B7505" w:rsidR="00C30555"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w:t>
            </w:r>
            <w:r>
              <w:rPr>
                <w:rFonts w:ascii="仿宋" w:eastAsia="仿宋" w:hAnsi="仿宋" w:cs="仿宋"/>
                <w:color w:val="000000"/>
                <w:kern w:val="0"/>
                <w:sz w:val="24"/>
                <w:lang w:bidi="ar"/>
              </w:rPr>
              <w:t>9.8</w:t>
            </w:r>
          </w:p>
        </w:tc>
      </w:tr>
      <w:tr w:rsidR="003E62D0" w14:paraId="4D8F51F8" w14:textId="77777777" w:rsidTr="00C44F7E">
        <w:trPr>
          <w:gridAfter w:val="1"/>
          <w:wAfter w:w="6" w:type="pct"/>
          <w:trHeight w:val="570"/>
        </w:trPr>
        <w:tc>
          <w:tcPr>
            <w:tcW w:w="4329" w:type="pct"/>
            <w:gridSpan w:val="27"/>
            <w:tcBorders>
              <w:top w:val="single" w:sz="4" w:space="0" w:color="000000"/>
              <w:left w:val="single" w:sz="4" w:space="0" w:color="000000"/>
              <w:bottom w:val="single" w:sz="4" w:space="0" w:color="000000"/>
              <w:right w:val="single" w:sz="4" w:space="0" w:color="000000"/>
            </w:tcBorders>
            <w:shd w:val="clear" w:color="auto" w:fill="auto"/>
            <w:vAlign w:val="center"/>
          </w:tcPr>
          <w:p w14:paraId="7294C38D" w14:textId="77777777" w:rsidR="003E62D0" w:rsidRDefault="00C30555">
            <w:pPr>
              <w:widowControl/>
              <w:spacing w:line="560" w:lineRule="exact"/>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2"/>
                <w:lang w:bidi="ar"/>
              </w:rPr>
              <w:t>本年合计支出（万元）</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01EEDA2" w14:textId="1FD4F0A2"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b/>
                <w:bCs/>
                <w:color w:val="000000"/>
                <w:kern w:val="0"/>
                <w:sz w:val="24"/>
                <w:lang w:bidi="ar"/>
              </w:rPr>
              <w:t>43.8</w:t>
            </w:r>
          </w:p>
        </w:tc>
      </w:tr>
      <w:tr w:rsidR="003E62D0" w14:paraId="0A0D8A6D" w14:textId="77777777" w:rsidTr="00C44F7E">
        <w:trPr>
          <w:gridAfter w:val="1"/>
          <w:wAfter w:w="6" w:type="pct"/>
          <w:trHeight w:val="880"/>
        </w:trPr>
        <w:tc>
          <w:tcPr>
            <w:tcW w:w="4994" w:type="pct"/>
            <w:gridSpan w:val="32"/>
            <w:tcBorders>
              <w:top w:val="nil"/>
              <w:left w:val="nil"/>
              <w:bottom w:val="nil"/>
              <w:right w:val="nil"/>
            </w:tcBorders>
            <w:shd w:val="clear" w:color="auto" w:fill="auto"/>
            <w:noWrap/>
            <w:vAlign w:val="center"/>
          </w:tcPr>
          <w:p w14:paraId="0E486313" w14:textId="77777777" w:rsidR="003E62D0" w:rsidRDefault="00C30555">
            <w:pPr>
              <w:widowControl/>
              <w:spacing w:line="560" w:lineRule="exact"/>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三、2026年国际（地区）合作研究与交流项目（共10项）</w:t>
            </w:r>
          </w:p>
        </w:tc>
      </w:tr>
      <w:tr w:rsidR="003E62D0" w14:paraId="05399D6E" w14:textId="77777777" w:rsidTr="00C44F7E">
        <w:trPr>
          <w:gridAfter w:val="1"/>
          <w:wAfter w:w="6" w:type="pct"/>
          <w:trHeight w:val="88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48425C1"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序号</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CA932C2"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项目编号</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20D078F"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项目名称</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8E7AC93"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所在单位</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AD46303"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项目负责人</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0E73B3C"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批准经费（万元）</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1D86223"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本年度安排经费（万元）</w:t>
            </w:r>
          </w:p>
        </w:tc>
      </w:tr>
      <w:tr w:rsidR="003E62D0" w14:paraId="5504BCBE"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E5927B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D55EF3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21626401</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4C64F32"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基于蛋白质语言模型的抗原肽-MHC-TCR互作预测模型研究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6D8F89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基础医学与公共卫生学院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CC4D6DA"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罗钧洪</w:t>
            </w:r>
            <w:proofErr w:type="gramEnd"/>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6732C8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B8128B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61C6B39B"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1C9960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D8D253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21626402</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AD9A24B"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面向一带一路能源安全监测的激光光谱气体检测技术研究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A3405F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物理与光电工程学院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8D6A69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郑华丹</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DC17CA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2D7899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1DB9AC9E"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EE5394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AD2DE7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21626403</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6AE33C1"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基于大规模呼气</w:t>
            </w:r>
            <w:proofErr w:type="gramStart"/>
            <w:r>
              <w:rPr>
                <w:rFonts w:ascii="仿宋" w:eastAsia="仿宋" w:hAnsi="仿宋" w:cs="仿宋" w:hint="eastAsia"/>
                <w:color w:val="000000"/>
                <w:kern w:val="0"/>
                <w:sz w:val="24"/>
                <w:lang w:bidi="ar"/>
              </w:rPr>
              <w:t>代谢组</w:t>
            </w:r>
            <w:proofErr w:type="gramEnd"/>
            <w:r>
              <w:rPr>
                <w:rFonts w:ascii="仿宋" w:eastAsia="仿宋" w:hAnsi="仿宋" w:cs="仿宋" w:hint="eastAsia"/>
                <w:color w:val="000000"/>
                <w:kern w:val="0"/>
                <w:sz w:val="24"/>
                <w:lang w:bidi="ar"/>
              </w:rPr>
              <w:t>学数据的多类疾病关联性研究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40464D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环境与气候学院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79DF50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李雪</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1CF0F9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F954D0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09EFEF64"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71FD92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BD9958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21626404</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549AA38"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阻断肿瘤-神经通讯增效</w:t>
            </w:r>
            <w:proofErr w:type="gramStart"/>
            <w:r>
              <w:rPr>
                <w:rFonts w:ascii="仿宋" w:eastAsia="仿宋" w:hAnsi="仿宋" w:cs="仿宋" w:hint="eastAsia"/>
                <w:color w:val="000000"/>
                <w:kern w:val="0"/>
                <w:sz w:val="24"/>
                <w:lang w:bidi="ar"/>
              </w:rPr>
              <w:t>胰腺癌泛凋亡</w:t>
            </w:r>
            <w:proofErr w:type="gramEnd"/>
            <w:r>
              <w:rPr>
                <w:rFonts w:ascii="仿宋" w:eastAsia="仿宋" w:hAnsi="仿宋" w:cs="仿宋" w:hint="eastAsia"/>
                <w:color w:val="000000"/>
                <w:kern w:val="0"/>
                <w:sz w:val="24"/>
                <w:lang w:bidi="ar"/>
              </w:rPr>
              <w:t>的工程菌-纳米杂合体构建及机制研究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613E1D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纳米智造研究院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3CBB11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侯光晖</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856DF2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7BAF257"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5A37CB89"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4BF858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5</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27165D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21626405</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35D3AAE"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线粒体核酸内切酶ENDOG调控胚胎干细胞的细胞竞争的分子机制研究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AA100E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生命科学技术学院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DAD442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李建双</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B1CBE5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8BF33E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38C7F1E6"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98828B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6</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78E446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21626406</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7E1FF8C"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化痰开窍方三神</w:t>
            </w:r>
            <w:proofErr w:type="gramStart"/>
            <w:r>
              <w:rPr>
                <w:rFonts w:ascii="仿宋" w:eastAsia="仿宋" w:hAnsi="仿宋" w:cs="仿宋" w:hint="eastAsia"/>
                <w:color w:val="000000"/>
                <w:kern w:val="0"/>
                <w:sz w:val="24"/>
                <w:lang w:bidi="ar"/>
              </w:rPr>
              <w:t>散靶向</w:t>
            </w:r>
            <w:proofErr w:type="gramEnd"/>
            <w:r>
              <w:rPr>
                <w:rFonts w:ascii="仿宋" w:eastAsia="仿宋" w:hAnsi="仿宋" w:cs="仿宋" w:hint="eastAsia"/>
                <w:color w:val="000000"/>
                <w:kern w:val="0"/>
                <w:sz w:val="24"/>
                <w:lang w:bidi="ar"/>
              </w:rPr>
              <w:t>gut-Aβ/REV-ERBα重塑</w:t>
            </w:r>
            <w:proofErr w:type="gramStart"/>
            <w:r>
              <w:rPr>
                <w:rFonts w:ascii="仿宋" w:eastAsia="仿宋" w:hAnsi="仿宋" w:cs="仿宋" w:hint="eastAsia"/>
                <w:color w:val="000000"/>
                <w:kern w:val="0"/>
                <w:sz w:val="24"/>
                <w:lang w:bidi="ar"/>
              </w:rPr>
              <w:t>脑肠轴节律免疫门</w:t>
            </w:r>
            <w:proofErr w:type="gramEnd"/>
            <w:r>
              <w:rPr>
                <w:rFonts w:ascii="仿宋" w:eastAsia="仿宋" w:hAnsi="仿宋" w:cs="仿宋" w:hint="eastAsia"/>
                <w:color w:val="000000"/>
                <w:kern w:val="0"/>
                <w:sz w:val="24"/>
                <w:lang w:bidi="ar"/>
              </w:rPr>
              <w:t>控的机制研究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415948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中医学院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AF08DE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鄢黎</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980EF5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26A082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14E09223"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997D8B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7</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1613B3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21626407</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A28C3C9"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基于级联识别策略的前列腺癌生物标志物精准分析研究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8EBA89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药学院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3AFCBD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徐东升</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A2CAA0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E830EE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29B3EEE3"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652FBB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8</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890764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21626408</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9154101"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海水电解中原位衍生</w:t>
            </w:r>
            <w:proofErr w:type="gramStart"/>
            <w:r>
              <w:rPr>
                <w:rFonts w:ascii="仿宋" w:eastAsia="仿宋" w:hAnsi="仿宋" w:cs="仿宋" w:hint="eastAsia"/>
                <w:color w:val="000000"/>
                <w:kern w:val="0"/>
                <w:sz w:val="24"/>
                <w:lang w:bidi="ar"/>
              </w:rPr>
              <w:t>钼</w:t>
            </w:r>
            <w:proofErr w:type="gramEnd"/>
            <w:r>
              <w:rPr>
                <w:rFonts w:ascii="仿宋" w:eastAsia="仿宋" w:hAnsi="仿宋" w:cs="仿宋" w:hint="eastAsia"/>
                <w:color w:val="000000"/>
                <w:kern w:val="0"/>
                <w:sz w:val="24"/>
                <w:lang w:bidi="ar"/>
              </w:rPr>
              <w:t>基POMs</w:t>
            </w:r>
            <w:proofErr w:type="gramStart"/>
            <w:r>
              <w:rPr>
                <w:rFonts w:ascii="仿宋" w:eastAsia="仿宋" w:hAnsi="仿宋" w:cs="仿宋" w:hint="eastAsia"/>
                <w:color w:val="000000"/>
                <w:kern w:val="0"/>
                <w:sz w:val="24"/>
                <w:lang w:bidi="ar"/>
              </w:rPr>
              <w:t>的促水解离</w:t>
            </w:r>
            <w:proofErr w:type="gramEnd"/>
            <w:r>
              <w:rPr>
                <w:rFonts w:ascii="仿宋" w:eastAsia="仿宋" w:hAnsi="仿宋" w:cs="仿宋" w:hint="eastAsia"/>
                <w:color w:val="000000"/>
                <w:kern w:val="0"/>
                <w:sz w:val="24"/>
                <w:lang w:bidi="ar"/>
              </w:rPr>
              <w:t>与抗氯腐蚀协同机制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F6B8F57"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化学与材料学院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C66DD7D"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孟玉英</w:t>
            </w:r>
            <w:proofErr w:type="gramEnd"/>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14BD8E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5CDF81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0F7A83A7"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6E0547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9</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714C5C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21626409</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2F327E7"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抗菌多糖水凝胶包装材料构建及采后果</w:t>
            </w:r>
            <w:proofErr w:type="gramStart"/>
            <w:r>
              <w:rPr>
                <w:rFonts w:ascii="仿宋" w:eastAsia="仿宋" w:hAnsi="仿宋" w:cs="仿宋" w:hint="eastAsia"/>
                <w:color w:val="000000"/>
                <w:kern w:val="0"/>
                <w:sz w:val="24"/>
                <w:lang w:bidi="ar"/>
              </w:rPr>
              <w:t>蔬靶向</w:t>
            </w:r>
            <w:proofErr w:type="gramEnd"/>
            <w:r>
              <w:rPr>
                <w:rFonts w:ascii="仿宋" w:eastAsia="仿宋" w:hAnsi="仿宋" w:cs="仿宋" w:hint="eastAsia"/>
                <w:color w:val="000000"/>
                <w:kern w:val="0"/>
                <w:sz w:val="24"/>
                <w:lang w:bidi="ar"/>
              </w:rPr>
              <w:t>抑菌与品质劣变调控机制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54E718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包装工程学院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D66331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徐晓文</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4C3CF07"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6EA242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78981F59"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A19653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B4D277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21626410</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9EF6EA0"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基于多值决策图的动态系统可靠性分析</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173AFB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网络空间安全学院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E29C7AB"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汪超男</w:t>
            </w:r>
            <w:proofErr w:type="gramEnd"/>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3DDB51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B787E7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6572ECCD" w14:textId="77777777" w:rsidTr="00C44F7E">
        <w:trPr>
          <w:gridAfter w:val="1"/>
          <w:wAfter w:w="6" w:type="pct"/>
          <w:trHeight w:val="570"/>
        </w:trPr>
        <w:tc>
          <w:tcPr>
            <w:tcW w:w="4329" w:type="pct"/>
            <w:gridSpan w:val="27"/>
            <w:tcBorders>
              <w:top w:val="single" w:sz="4" w:space="0" w:color="000000"/>
              <w:left w:val="single" w:sz="4" w:space="0" w:color="000000"/>
              <w:bottom w:val="single" w:sz="4" w:space="0" w:color="000000"/>
              <w:right w:val="single" w:sz="4" w:space="0" w:color="000000"/>
            </w:tcBorders>
            <w:shd w:val="clear" w:color="auto" w:fill="auto"/>
            <w:vAlign w:val="center"/>
          </w:tcPr>
          <w:p w14:paraId="7EF79928" w14:textId="77777777" w:rsidR="003E62D0" w:rsidRDefault="00C30555">
            <w:pPr>
              <w:widowControl/>
              <w:spacing w:line="560" w:lineRule="exact"/>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2"/>
                <w:lang w:bidi="ar"/>
              </w:rPr>
              <w:t>本年合计支出（万元）</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BBB8F3C"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50</w:t>
            </w:r>
          </w:p>
        </w:tc>
      </w:tr>
      <w:tr w:rsidR="003E62D0" w14:paraId="089C7BDF" w14:textId="77777777" w:rsidTr="00C44F7E">
        <w:trPr>
          <w:gridAfter w:val="1"/>
          <w:wAfter w:w="6" w:type="pct"/>
          <w:trHeight w:val="620"/>
        </w:trPr>
        <w:tc>
          <w:tcPr>
            <w:tcW w:w="4994" w:type="pct"/>
            <w:gridSpan w:val="32"/>
            <w:tcBorders>
              <w:top w:val="nil"/>
              <w:left w:val="nil"/>
              <w:bottom w:val="nil"/>
              <w:right w:val="nil"/>
            </w:tcBorders>
            <w:shd w:val="clear" w:color="auto" w:fill="auto"/>
            <w:vAlign w:val="center"/>
          </w:tcPr>
          <w:p w14:paraId="04F365FE" w14:textId="77777777" w:rsidR="003E62D0" w:rsidRDefault="00C30555">
            <w:pPr>
              <w:widowControl/>
              <w:spacing w:line="560" w:lineRule="exact"/>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lastRenderedPageBreak/>
              <w:t>四、2026年自由交叉培育项目（15项）</w:t>
            </w:r>
          </w:p>
        </w:tc>
      </w:tr>
      <w:tr w:rsidR="003E62D0" w14:paraId="6AA91775" w14:textId="77777777" w:rsidTr="00C44F7E">
        <w:trPr>
          <w:gridAfter w:val="1"/>
          <w:wAfter w:w="6" w:type="pct"/>
          <w:trHeight w:val="855"/>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48CF22"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序号</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23F433C"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项目编号</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003469D"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项目名称</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8B8CB82"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所在单位</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463DEDE"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项目负责人</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669BDAA"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共同申请人</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19E2CDA"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批准经费（万元）</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C2B780B"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本年度安排经费（万元）</w:t>
            </w:r>
          </w:p>
        </w:tc>
      </w:tr>
      <w:tr w:rsidR="003E62D0" w14:paraId="023FE9AB" w14:textId="77777777" w:rsidTr="00C44F7E">
        <w:trPr>
          <w:gridAfter w:val="1"/>
          <w:wAfter w:w="6" w:type="pct"/>
          <w:trHeight w:val="74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F5DF0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A7B307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21626101</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2FE51C5"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炎症趋向型饥饿素mRNA脂质纳米载体及其治疗骨关节炎的机制研究</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193A99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纳米智造研究院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8DCDF96"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韩翔飞</w:t>
            </w:r>
            <w:proofErr w:type="gramEnd"/>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C7A7B5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李</w:t>
            </w:r>
            <w:proofErr w:type="gramStart"/>
            <w:r>
              <w:rPr>
                <w:rFonts w:ascii="仿宋" w:eastAsia="仿宋" w:hAnsi="仿宋" w:cs="仿宋" w:hint="eastAsia"/>
                <w:color w:val="000000"/>
                <w:kern w:val="0"/>
                <w:sz w:val="24"/>
                <w:lang w:bidi="ar"/>
              </w:rPr>
              <w:t>劼</w:t>
            </w:r>
            <w:proofErr w:type="gramEnd"/>
            <w:r>
              <w:rPr>
                <w:rFonts w:ascii="仿宋" w:eastAsia="仿宋" w:hAnsi="仿宋" w:cs="仿宋" w:hint="eastAsia"/>
                <w:color w:val="000000"/>
                <w:kern w:val="0"/>
                <w:sz w:val="24"/>
                <w:lang w:bidi="ar"/>
              </w:rPr>
              <w:t>若</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1DBCB5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814D51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32437015" w14:textId="77777777" w:rsidTr="00C44F7E">
        <w:trPr>
          <w:gridAfter w:val="1"/>
          <w:wAfter w:w="6" w:type="pct"/>
          <w:trHeight w:val="74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F3F77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269B93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21626102</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CF294A5"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筛选靶向PHB-Raf相互作用的小分子药物及其抗结直肠癌治疗策略优化</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13D63E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生命科学技术学院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B2F106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汪洋</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794233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刘翠青</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916F35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082BAC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61A2A769" w14:textId="77777777" w:rsidTr="00C44F7E">
        <w:trPr>
          <w:gridAfter w:val="1"/>
          <w:wAfter w:w="6" w:type="pct"/>
          <w:trHeight w:val="74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2F93A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C40FBC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21626103</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406B0D9"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多模态医学影像融合中的加密信道建模与优化技术</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FBB1BD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网络空间安全学院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82905D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陈真</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8D1DC0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冯友珍</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5F3BB7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26C591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7F2605B2" w14:textId="77777777" w:rsidTr="00C44F7E">
        <w:trPr>
          <w:gridAfter w:val="1"/>
          <w:wAfter w:w="6" w:type="pct"/>
          <w:trHeight w:val="74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FD621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EA95C0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21626104</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23D7269"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基于双层超构表面全光参量全息复用及光电协同信息器件研究</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A5ADA2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物理与光电工程学院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A6F9987"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包燕军</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661B2F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冯元华</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D1AE51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BD4D61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77FF9DB8" w14:textId="77777777" w:rsidTr="00C44F7E">
        <w:trPr>
          <w:gridAfter w:val="1"/>
          <w:wAfter w:w="6" w:type="pct"/>
          <w:trHeight w:val="74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B5799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D06A6D7"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2162610</w:t>
            </w:r>
            <w:r>
              <w:rPr>
                <w:rFonts w:ascii="仿宋" w:eastAsia="仿宋" w:hAnsi="仿宋" w:cs="仿宋" w:hint="eastAsia"/>
                <w:color w:val="000000"/>
                <w:kern w:val="0"/>
                <w:sz w:val="24"/>
                <w:lang w:bidi="ar"/>
              </w:rPr>
              <w:lastRenderedPageBreak/>
              <w:t>5</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33B723B"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面向重症感染谱</w:t>
            </w:r>
            <w:r>
              <w:rPr>
                <w:rFonts w:ascii="仿宋" w:eastAsia="仿宋" w:hAnsi="仿宋" w:cs="仿宋" w:hint="eastAsia"/>
                <w:color w:val="000000"/>
                <w:kern w:val="0"/>
                <w:sz w:val="24"/>
                <w:lang w:bidi="ar"/>
              </w:rPr>
              <w:lastRenderedPageBreak/>
              <w:t>系化筛查的量子增强光纤等离</w:t>
            </w:r>
            <w:proofErr w:type="gramStart"/>
            <w:r>
              <w:rPr>
                <w:rFonts w:ascii="仿宋" w:eastAsia="仿宋" w:hAnsi="仿宋" w:cs="仿宋" w:hint="eastAsia"/>
                <w:color w:val="000000"/>
                <w:kern w:val="0"/>
                <w:sz w:val="24"/>
                <w:lang w:bidi="ar"/>
              </w:rPr>
              <w:t>激元传感</w:t>
            </w:r>
            <w:proofErr w:type="gramEnd"/>
            <w:r>
              <w:rPr>
                <w:rFonts w:ascii="仿宋" w:eastAsia="仿宋" w:hAnsi="仿宋" w:cs="仿宋" w:hint="eastAsia"/>
                <w:color w:val="000000"/>
                <w:kern w:val="0"/>
                <w:sz w:val="24"/>
                <w:lang w:bidi="ar"/>
              </w:rPr>
              <w:t>与智能诊断研究</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A99F91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物理与光电</w:t>
            </w:r>
            <w:r>
              <w:rPr>
                <w:rFonts w:ascii="仿宋" w:eastAsia="仿宋" w:hAnsi="仿宋" w:cs="仿宋" w:hint="eastAsia"/>
                <w:color w:val="000000"/>
                <w:kern w:val="0"/>
                <w:sz w:val="24"/>
                <w:lang w:bidi="ar"/>
              </w:rPr>
              <w:lastRenderedPageBreak/>
              <w:t>工程学院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FF6591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黄赟</w:t>
            </w:r>
            <w:proofErr w:type="gramStart"/>
            <w:r>
              <w:rPr>
                <w:rFonts w:ascii="仿宋" w:eastAsia="仿宋" w:hAnsi="仿宋" w:cs="仿宋" w:hint="eastAsia"/>
                <w:color w:val="000000"/>
                <w:kern w:val="0"/>
                <w:sz w:val="24"/>
                <w:lang w:bidi="ar"/>
              </w:rPr>
              <w:lastRenderedPageBreak/>
              <w:t>赟</w:t>
            </w:r>
            <w:proofErr w:type="gramEnd"/>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8C41DB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赵亚</w:t>
            </w:r>
            <w:r>
              <w:rPr>
                <w:rFonts w:ascii="仿宋" w:eastAsia="仿宋" w:hAnsi="仿宋" w:cs="仿宋" w:hint="eastAsia"/>
                <w:color w:val="000000"/>
                <w:kern w:val="0"/>
                <w:sz w:val="24"/>
                <w:lang w:bidi="ar"/>
              </w:rPr>
              <w:lastRenderedPageBreak/>
              <w:t>婧</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6B40FC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4CF190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54D7D943" w14:textId="77777777" w:rsidTr="00C44F7E">
        <w:trPr>
          <w:gridAfter w:val="1"/>
          <w:wAfter w:w="6" w:type="pct"/>
          <w:trHeight w:val="74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5291E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6</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EB53B7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21626106</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9B8170E"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面向分布式协作学习的AI药物设计平台</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6595C77"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药学院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D3CF5A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陆小云</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6A9F3B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方俊彬</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0F8B09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F9A7DC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474C069B" w14:textId="77777777" w:rsidTr="00C44F7E">
        <w:trPr>
          <w:gridAfter w:val="1"/>
          <w:wAfter w:w="6" w:type="pct"/>
          <w:trHeight w:val="74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B6D25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7</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BB0BFE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21626107</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6BFE368"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自然衰老驱动的帕金森病</w:t>
            </w:r>
            <w:proofErr w:type="gramStart"/>
            <w:r>
              <w:rPr>
                <w:rFonts w:ascii="仿宋" w:eastAsia="仿宋" w:hAnsi="仿宋" w:cs="仿宋" w:hint="eastAsia"/>
                <w:color w:val="000000"/>
                <w:kern w:val="0"/>
                <w:sz w:val="24"/>
                <w:lang w:bidi="ar"/>
              </w:rPr>
              <w:t>易感脑区</w:t>
            </w:r>
            <w:proofErr w:type="gramEnd"/>
            <w:r>
              <w:rPr>
                <w:rFonts w:ascii="仿宋" w:eastAsia="仿宋" w:hAnsi="仿宋" w:cs="仿宋" w:hint="eastAsia"/>
                <w:color w:val="000000"/>
                <w:kern w:val="0"/>
                <w:sz w:val="24"/>
                <w:lang w:bidi="ar"/>
              </w:rPr>
              <w:t>时空代谢图谱构建解析和机制研究</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A83CD5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药学院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D6A7F0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孙万阳</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9979D8F"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林义尊</w:t>
            </w:r>
            <w:proofErr w:type="gramEnd"/>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884606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9720C3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4E8699D2" w14:textId="77777777" w:rsidTr="00C44F7E">
        <w:trPr>
          <w:gridAfter w:val="1"/>
          <w:wAfter w:w="6" w:type="pct"/>
          <w:trHeight w:val="74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A6339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8</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516D69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21626108</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8324BEC"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大语言模型驱动电化学储能过程参数推断与寿命估计</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C976F0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国际能源学院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88A642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吴伟雄</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0306669"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汤知日</w:t>
            </w:r>
            <w:proofErr w:type="gramEnd"/>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BD59FD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D62B35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4C1DF498" w14:textId="77777777" w:rsidTr="00C44F7E">
        <w:trPr>
          <w:gridAfter w:val="1"/>
          <w:wAfter w:w="6" w:type="pct"/>
          <w:trHeight w:val="74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C7F45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9</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DF497E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21626109</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B742F8A"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亚麻</w:t>
            </w:r>
            <w:proofErr w:type="gramStart"/>
            <w:r>
              <w:rPr>
                <w:rFonts w:ascii="仿宋" w:eastAsia="仿宋" w:hAnsi="仿宋" w:cs="仿宋" w:hint="eastAsia"/>
                <w:color w:val="000000"/>
                <w:kern w:val="0"/>
                <w:sz w:val="24"/>
                <w:lang w:bidi="ar"/>
              </w:rPr>
              <w:t>籽</w:t>
            </w:r>
            <w:proofErr w:type="gramEnd"/>
            <w:r>
              <w:rPr>
                <w:rFonts w:ascii="仿宋" w:eastAsia="仿宋" w:hAnsi="仿宋" w:cs="仿宋" w:hint="eastAsia"/>
                <w:color w:val="000000"/>
                <w:kern w:val="0"/>
                <w:sz w:val="24"/>
                <w:lang w:bidi="ar"/>
              </w:rPr>
              <w:t>环肽靶向 Aβ 构象重塑与小胶质细胞免疫调控的抗阿尔茨海默</w:t>
            </w:r>
            <w:proofErr w:type="gramStart"/>
            <w:r>
              <w:rPr>
                <w:rFonts w:ascii="仿宋" w:eastAsia="仿宋" w:hAnsi="仿宋" w:cs="仿宋" w:hint="eastAsia"/>
                <w:color w:val="000000"/>
                <w:kern w:val="0"/>
                <w:sz w:val="24"/>
                <w:lang w:bidi="ar"/>
              </w:rPr>
              <w:t>症机制</w:t>
            </w:r>
            <w:proofErr w:type="gramEnd"/>
            <w:r>
              <w:rPr>
                <w:rFonts w:ascii="仿宋" w:eastAsia="仿宋" w:hAnsi="仿宋" w:cs="仿宋" w:hint="eastAsia"/>
                <w:color w:val="000000"/>
                <w:kern w:val="0"/>
                <w:sz w:val="24"/>
                <w:lang w:bidi="ar"/>
              </w:rPr>
              <w:t>研究</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350AAE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生命科学技术学院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8BA589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蔡子哲</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FE52A18"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岳欣</w:t>
            </w:r>
            <w:proofErr w:type="gramEnd"/>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58C85A7"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AF0349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428F4069" w14:textId="77777777" w:rsidTr="00C44F7E">
        <w:trPr>
          <w:gridAfter w:val="1"/>
          <w:wAfter w:w="6" w:type="pct"/>
          <w:trHeight w:val="74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3D5B7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0EA9B7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21626110</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35A85F6"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ADAM9调控NLRP3炎症小</w:t>
            </w:r>
            <w:proofErr w:type="gramStart"/>
            <w:r>
              <w:rPr>
                <w:rFonts w:ascii="仿宋" w:eastAsia="仿宋" w:hAnsi="仿宋" w:cs="仿宋" w:hint="eastAsia"/>
                <w:color w:val="000000"/>
                <w:kern w:val="0"/>
                <w:sz w:val="24"/>
                <w:lang w:bidi="ar"/>
              </w:rPr>
              <w:t>体促进</w:t>
            </w:r>
            <w:proofErr w:type="gramEnd"/>
            <w:r>
              <w:rPr>
                <w:rFonts w:ascii="仿宋" w:eastAsia="仿宋" w:hAnsi="仿宋" w:cs="仿宋" w:hint="eastAsia"/>
                <w:color w:val="000000"/>
                <w:kern w:val="0"/>
                <w:sz w:val="24"/>
                <w:lang w:bidi="ar"/>
              </w:rPr>
              <w:t>心力衰竭的</w:t>
            </w:r>
            <w:r>
              <w:rPr>
                <w:rFonts w:ascii="仿宋" w:eastAsia="仿宋" w:hAnsi="仿宋" w:cs="仿宋" w:hint="eastAsia"/>
                <w:color w:val="000000"/>
                <w:kern w:val="0"/>
                <w:sz w:val="24"/>
                <w:lang w:bidi="ar"/>
              </w:rPr>
              <w:lastRenderedPageBreak/>
              <w:t>分子机制研究</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2D1F98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生命科学技术学院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C5E444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罗震</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76E0CE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廖胜杰</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3F264E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51570A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00AC7ED9" w14:textId="77777777" w:rsidTr="00C44F7E">
        <w:trPr>
          <w:gridAfter w:val="1"/>
          <w:wAfter w:w="6" w:type="pct"/>
          <w:trHeight w:val="74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A6C727"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11</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532CFD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21626111</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95BB562"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装载DNase-I和TNK纳米系统在急性大血管闭塞性卒中的溶栓研究</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E4A417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1BDB23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杨振国</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56BC9B7"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戴箭</w:t>
            </w:r>
            <w:proofErr w:type="gramEnd"/>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3265F7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22997A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5136F655" w14:textId="77777777" w:rsidTr="00C44F7E">
        <w:trPr>
          <w:gridAfter w:val="1"/>
          <w:wAfter w:w="6" w:type="pct"/>
          <w:trHeight w:val="855"/>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8B0AB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12</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52818E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21626112</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E50414A"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液晶态压电型羟基磷灰石的仿生构建及其促骨组织修复的临床应用基础研究</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7E598E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E27109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周霖</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BB509D7"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李立华</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B47366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5FFCBB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7772DEA1" w14:textId="77777777" w:rsidTr="00C44F7E">
        <w:trPr>
          <w:gridAfter w:val="1"/>
          <w:wAfter w:w="6" w:type="pct"/>
          <w:trHeight w:val="74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95065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13</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4208A2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21626113</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F5FBDA7"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细胞表面糖基化RNA在脓毒症免疫调控中的作用研究及原创靶点开发</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6FB62D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基础医学与公共卫生学院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50BD4A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杨多猛</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1E90E5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汪志刚</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4D8D28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D10C56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5F2A662C" w14:textId="77777777" w:rsidTr="00C44F7E">
        <w:trPr>
          <w:gridAfter w:val="1"/>
          <w:wAfter w:w="6" w:type="pct"/>
          <w:trHeight w:val="74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D3C63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14</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36906D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21626114</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F379F5F"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常用中药新型态药效物质研究</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3E9EDB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药学院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052003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王传喜</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4DE28F3"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罗丙红</w:t>
            </w:r>
            <w:proofErr w:type="gramEnd"/>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9D5C15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8667F3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747AF322" w14:textId="77777777" w:rsidTr="00C44F7E">
        <w:trPr>
          <w:gridAfter w:val="1"/>
          <w:wAfter w:w="6" w:type="pct"/>
          <w:trHeight w:val="855"/>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9E8AF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15</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546E00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21626115</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B0E5253"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实时拉</w:t>
            </w:r>
            <w:proofErr w:type="gramStart"/>
            <w:r>
              <w:rPr>
                <w:rFonts w:ascii="仿宋" w:eastAsia="仿宋" w:hAnsi="仿宋" w:cs="仿宋" w:hint="eastAsia"/>
                <w:color w:val="000000"/>
                <w:kern w:val="0"/>
                <w:sz w:val="24"/>
                <w:lang w:bidi="ar"/>
              </w:rPr>
              <w:t>曼</w:t>
            </w:r>
            <w:proofErr w:type="gramEnd"/>
            <w:r>
              <w:rPr>
                <w:rFonts w:ascii="仿宋" w:eastAsia="仿宋" w:hAnsi="仿宋" w:cs="仿宋" w:hint="eastAsia"/>
                <w:color w:val="000000"/>
                <w:kern w:val="0"/>
                <w:sz w:val="24"/>
                <w:lang w:bidi="ar"/>
              </w:rPr>
              <w:t>分析和氧化双调节抗菌治疗的3D打印水凝胶用于糖尿病伤口的诊疗一体化研究</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F7920E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药学院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4EF32B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周海波</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778EA7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蔡怀鸿</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4C8F26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C09868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09191C57" w14:textId="77777777" w:rsidTr="00C44F7E">
        <w:trPr>
          <w:gridAfter w:val="1"/>
          <w:wAfter w:w="6" w:type="pct"/>
          <w:trHeight w:val="855"/>
        </w:trPr>
        <w:tc>
          <w:tcPr>
            <w:tcW w:w="4418" w:type="pct"/>
            <w:gridSpan w:val="30"/>
            <w:tcBorders>
              <w:top w:val="single" w:sz="4" w:space="0" w:color="000000"/>
              <w:left w:val="single" w:sz="4" w:space="0" w:color="000000"/>
              <w:bottom w:val="single" w:sz="4" w:space="0" w:color="000000"/>
              <w:right w:val="single" w:sz="4" w:space="0" w:color="000000"/>
            </w:tcBorders>
            <w:shd w:val="clear" w:color="auto" w:fill="auto"/>
            <w:vAlign w:val="center"/>
          </w:tcPr>
          <w:p w14:paraId="2BCE567D" w14:textId="77777777" w:rsidR="003E62D0" w:rsidRDefault="00C30555">
            <w:pPr>
              <w:widowControl/>
              <w:spacing w:line="560" w:lineRule="exact"/>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2"/>
                <w:lang w:bidi="ar"/>
              </w:rPr>
              <w:lastRenderedPageBreak/>
              <w:t>本年合计支出（万元）</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5D8CC0F"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300</w:t>
            </w:r>
          </w:p>
        </w:tc>
      </w:tr>
      <w:tr w:rsidR="003E62D0" w14:paraId="59954862" w14:textId="77777777" w:rsidTr="00C44F7E">
        <w:trPr>
          <w:gridAfter w:val="1"/>
          <w:wAfter w:w="6" w:type="pct"/>
          <w:trHeight w:val="620"/>
        </w:trPr>
        <w:tc>
          <w:tcPr>
            <w:tcW w:w="4994" w:type="pct"/>
            <w:gridSpan w:val="32"/>
            <w:tcBorders>
              <w:top w:val="nil"/>
              <w:left w:val="nil"/>
              <w:bottom w:val="nil"/>
              <w:right w:val="nil"/>
            </w:tcBorders>
            <w:shd w:val="clear" w:color="auto" w:fill="auto"/>
            <w:vAlign w:val="center"/>
          </w:tcPr>
          <w:p w14:paraId="2360F49F" w14:textId="77777777" w:rsidR="003E62D0" w:rsidRDefault="00C30555">
            <w:pPr>
              <w:widowControl/>
              <w:spacing w:line="560" w:lineRule="exact"/>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五、2026年“体育+”交叉培育联合项目（3项）</w:t>
            </w:r>
          </w:p>
        </w:tc>
      </w:tr>
      <w:tr w:rsidR="003E62D0" w14:paraId="58FD5E65" w14:textId="77777777" w:rsidTr="00C44F7E">
        <w:trPr>
          <w:gridAfter w:val="1"/>
          <w:wAfter w:w="6" w:type="pct"/>
          <w:trHeight w:val="855"/>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06C286"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序号</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161703C"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项目编号</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21B9AAB"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项目名称</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809690A"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所在单位</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C0F7315"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项目负责人</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7BECD4A"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第二完成人</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DD64F80"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批准经费（万元）</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1B49D25"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本年度安排经费（万元）</w:t>
            </w:r>
          </w:p>
        </w:tc>
      </w:tr>
      <w:tr w:rsidR="003E62D0" w14:paraId="6B033973" w14:textId="77777777" w:rsidTr="00C44F7E">
        <w:trPr>
          <w:gridAfter w:val="1"/>
          <w:wAfter w:w="6" w:type="pct"/>
          <w:trHeight w:val="126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1B2D4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CA39A9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21626116</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B6E3806"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基于 AI 的步态力传感器和运动提升人工智能研究</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E67F54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力学与建筑工程学院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538857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张文华</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4662CB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林惠茹</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ECCFD5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920665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r>
      <w:tr w:rsidR="003E62D0" w14:paraId="74D09A06" w14:textId="77777777" w:rsidTr="00C44F7E">
        <w:trPr>
          <w:gridAfter w:val="1"/>
          <w:wAfter w:w="6" w:type="pct"/>
          <w:trHeight w:val="126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BFD7C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2</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BC6CA6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21626117</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44EF5A1"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高水平运动员的肠道益生菌通过“肠-肌轴” 靶向肠道乳酸代谢增强速度专项运动表现的机制与应用研究</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4320E2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生命科学技术学院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F5516E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姚泓</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E5B782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马睿思</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61C3AE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40D144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r>
      <w:tr w:rsidR="003E62D0" w14:paraId="23A6B417" w14:textId="77777777" w:rsidTr="00C44F7E">
        <w:trPr>
          <w:gridAfter w:val="1"/>
          <w:wAfter w:w="6" w:type="pct"/>
          <w:trHeight w:val="126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B1C00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B20C37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21626118</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2F71D19"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环境暴露对运动机能影响的呼气质谱多组学整合分析的评估体系建立</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D241E6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环境与气候学院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DAF127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胡斌</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064FA6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高天宇</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CE66B8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EB8D3E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r>
      <w:tr w:rsidR="003E62D0" w14:paraId="6F75C980" w14:textId="77777777" w:rsidTr="00C44F7E">
        <w:trPr>
          <w:gridAfter w:val="1"/>
          <w:wAfter w:w="6" w:type="pct"/>
          <w:trHeight w:val="660"/>
        </w:trPr>
        <w:tc>
          <w:tcPr>
            <w:tcW w:w="4418" w:type="pct"/>
            <w:gridSpan w:val="30"/>
            <w:tcBorders>
              <w:top w:val="single" w:sz="4" w:space="0" w:color="000000"/>
              <w:left w:val="single" w:sz="4" w:space="0" w:color="000000"/>
              <w:bottom w:val="single" w:sz="4" w:space="0" w:color="000000"/>
              <w:right w:val="single" w:sz="4" w:space="0" w:color="000000"/>
            </w:tcBorders>
            <w:shd w:val="clear" w:color="auto" w:fill="auto"/>
            <w:vAlign w:val="center"/>
          </w:tcPr>
          <w:p w14:paraId="4D57A867" w14:textId="77777777" w:rsidR="003E62D0" w:rsidRDefault="00C30555">
            <w:pPr>
              <w:widowControl/>
              <w:spacing w:line="560" w:lineRule="exact"/>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2"/>
                <w:lang w:bidi="ar"/>
              </w:rPr>
              <w:t>本年合计支出（万元）</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6E44D49"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30</w:t>
            </w:r>
          </w:p>
        </w:tc>
      </w:tr>
      <w:tr w:rsidR="003E62D0" w14:paraId="675F9D06" w14:textId="77777777" w:rsidTr="00C44F7E">
        <w:trPr>
          <w:trHeight w:val="760"/>
        </w:trPr>
        <w:tc>
          <w:tcPr>
            <w:tcW w:w="4425" w:type="pct"/>
            <w:gridSpan w:val="31"/>
            <w:tcBorders>
              <w:top w:val="nil"/>
              <w:left w:val="nil"/>
              <w:bottom w:val="nil"/>
              <w:right w:val="nil"/>
            </w:tcBorders>
            <w:shd w:val="clear" w:color="auto" w:fill="auto"/>
            <w:noWrap/>
            <w:vAlign w:val="center"/>
          </w:tcPr>
          <w:p w14:paraId="14C0277E" w14:textId="77777777" w:rsidR="003E62D0" w:rsidRDefault="00C30555">
            <w:pPr>
              <w:widowControl/>
              <w:spacing w:line="560" w:lineRule="exact"/>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lastRenderedPageBreak/>
              <w:t>六、2026年“海洋材料”交叉培育联合项目（共20项）</w:t>
            </w:r>
          </w:p>
        </w:tc>
        <w:tc>
          <w:tcPr>
            <w:tcW w:w="575" w:type="pct"/>
            <w:gridSpan w:val="2"/>
            <w:tcBorders>
              <w:top w:val="nil"/>
              <w:left w:val="nil"/>
              <w:bottom w:val="nil"/>
              <w:right w:val="nil"/>
            </w:tcBorders>
            <w:shd w:val="clear" w:color="auto" w:fill="auto"/>
            <w:vAlign w:val="center"/>
          </w:tcPr>
          <w:p w14:paraId="2AB7C725" w14:textId="77777777" w:rsidR="003E62D0" w:rsidRDefault="003E62D0">
            <w:pPr>
              <w:widowControl/>
              <w:spacing w:line="560" w:lineRule="exact"/>
              <w:textAlignment w:val="center"/>
              <w:rPr>
                <w:rFonts w:ascii="仿宋" w:eastAsia="仿宋" w:hAnsi="仿宋" w:cs="仿宋"/>
                <w:b/>
                <w:bCs/>
                <w:color w:val="000000"/>
                <w:kern w:val="0"/>
                <w:sz w:val="24"/>
                <w:lang w:bidi="ar"/>
              </w:rPr>
            </w:pPr>
          </w:p>
        </w:tc>
      </w:tr>
      <w:tr w:rsidR="003E62D0" w14:paraId="70371B9A" w14:textId="77777777" w:rsidTr="00C44F7E">
        <w:trPr>
          <w:trHeight w:val="135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17CD10"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序号</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E22CF81"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项目</w:t>
            </w:r>
          </w:p>
          <w:p w14:paraId="787F68E4"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编号</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AE7FBA6"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项目名称</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0ADDCDB"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所在单位</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68FE9752"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项目负责人</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A0015DC"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第二完成人</w:t>
            </w:r>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0535012"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批准经费（万元）</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7339063"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本年度安排经费（万元）</w:t>
            </w:r>
          </w:p>
        </w:tc>
      </w:tr>
      <w:tr w:rsidR="003E62D0" w14:paraId="19CE8DA4"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2AC38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C9BF12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21626131</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57E45B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海水原位提镁-制氢联产：抗沉积</w:t>
            </w:r>
            <w:proofErr w:type="gramStart"/>
            <w:r>
              <w:rPr>
                <w:rFonts w:ascii="仿宋" w:eastAsia="仿宋" w:hAnsi="仿宋" w:cs="仿宋" w:hint="eastAsia"/>
                <w:color w:val="000000"/>
                <w:kern w:val="0"/>
                <w:sz w:val="24"/>
                <w:lang w:bidi="ar"/>
              </w:rPr>
              <w:t>超疏气</w:t>
            </w:r>
            <w:proofErr w:type="gramEnd"/>
            <w:r>
              <w:rPr>
                <w:rFonts w:ascii="仿宋" w:eastAsia="仿宋" w:hAnsi="仿宋" w:cs="仿宋" w:hint="eastAsia"/>
                <w:color w:val="000000"/>
                <w:kern w:val="0"/>
                <w:sz w:val="24"/>
                <w:lang w:bidi="ar"/>
              </w:rPr>
              <w:t>阴极设计与协同机制</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8458FA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化学与材料学院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3FA5553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高庆生</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4C2B40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高若凡</w:t>
            </w:r>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C8198A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2CB3C2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7E7BB688"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1C834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4E5053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21626119</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105372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藻蓝蛋白功能化纳米硒的构建及其免疫调控机制研究</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022249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第一临床医学院（附属第一医院）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08E2A8F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贺利贞</w:t>
            </w:r>
            <w:proofErr w:type="gramEnd"/>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A7A06F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许利耕</w:t>
            </w:r>
            <w:proofErr w:type="gramEnd"/>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669304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C6D0C3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0002EE7C"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16841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9D6CDA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21626132</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09C9BB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用于镁基骨科</w:t>
            </w:r>
            <w:proofErr w:type="gramEnd"/>
            <w:r>
              <w:rPr>
                <w:rFonts w:ascii="仿宋" w:eastAsia="仿宋" w:hAnsi="仿宋" w:cs="仿宋" w:hint="eastAsia"/>
                <w:color w:val="000000"/>
                <w:kern w:val="0"/>
                <w:sz w:val="24"/>
                <w:lang w:bidi="ar"/>
              </w:rPr>
              <w:t>植入体活性涂层的海洋鱼皮胶原</w:t>
            </w:r>
            <w:proofErr w:type="gramStart"/>
            <w:r>
              <w:rPr>
                <w:rFonts w:ascii="仿宋" w:eastAsia="仿宋" w:hAnsi="仿宋" w:cs="仿宋" w:hint="eastAsia"/>
                <w:color w:val="000000"/>
                <w:kern w:val="0"/>
                <w:sz w:val="24"/>
                <w:lang w:bidi="ar"/>
              </w:rPr>
              <w:t>肽</w:t>
            </w:r>
            <w:proofErr w:type="gramEnd"/>
            <w:r>
              <w:rPr>
                <w:rFonts w:ascii="仿宋" w:eastAsia="仿宋" w:hAnsi="仿宋" w:cs="仿宋" w:hint="eastAsia"/>
                <w:color w:val="000000"/>
                <w:kern w:val="0"/>
                <w:sz w:val="24"/>
                <w:lang w:bidi="ar"/>
              </w:rPr>
              <w:t>绿色提取与高值化利用研究</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30FAF9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生命科学技术学院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7BCF754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胡云子</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0D37E6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曹琳</w:t>
            </w:r>
            <w:proofErr w:type="gramEnd"/>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CA4620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95153A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7429B484"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83C31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4</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8E0447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21626129</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EAF5B4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甲壳素类海洋生物活性物质的绿色提取与高值化应用</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84C74B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化学与材料学院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4825D7A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刘明贤</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ED03A8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陈耀飞</w:t>
            </w:r>
            <w:proofErr w:type="gramEnd"/>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563153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532426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758E3352"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FF230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lastRenderedPageBreak/>
              <w:t>5</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CEF1C0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21626130</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C14299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海洋原生骨料混凝土的成分优化与自修复微观机制研究</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C8B696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化学与材料学院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1B578A6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任盼</w:t>
            </w:r>
            <w:proofErr w:type="gramEnd"/>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8667B0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陈英</w:t>
            </w:r>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E8A5F9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D81BF2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2D08509C"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53C50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6</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7B986B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21626125</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371DBB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海工结构</w:t>
            </w:r>
            <w:proofErr w:type="gramEnd"/>
            <w:r>
              <w:rPr>
                <w:rFonts w:ascii="仿宋" w:eastAsia="仿宋" w:hAnsi="仿宋" w:cs="仿宋" w:hint="eastAsia"/>
                <w:color w:val="000000"/>
                <w:kern w:val="0"/>
                <w:sz w:val="24"/>
                <w:lang w:bidi="ar"/>
              </w:rPr>
              <w:t>用聚脲基多功能防腐涂料性能调控与多尺度防护机制研究</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207E9E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化学与材料学院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34A43F4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杨俊杰</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C1C0E8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吴颖辉</w:t>
            </w:r>
            <w:proofErr w:type="gramEnd"/>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B65864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0DCADE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35966F0B" w14:textId="77777777" w:rsidTr="00C44F7E">
        <w:trPr>
          <w:trHeight w:val="72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09346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7</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32C66E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21626124</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974FB2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海上基础设施耐久性与抗污功能协同提升：原生资源高值重构与靶向适配防护体系</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7D31A8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化学与材料学院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78AED8E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张鹏</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6C3368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郑华丹</w:t>
            </w:r>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A0FF6E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180645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2E3A1955"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2EC22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8</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7DA35B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21626122</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94BA37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海洋混凝土材料微观结构数字</w:t>
            </w:r>
            <w:proofErr w:type="gramStart"/>
            <w:r>
              <w:rPr>
                <w:rFonts w:ascii="仿宋" w:eastAsia="仿宋" w:hAnsi="仿宋" w:cs="仿宋" w:hint="eastAsia"/>
                <w:color w:val="000000"/>
                <w:kern w:val="0"/>
                <w:sz w:val="24"/>
                <w:lang w:bidi="ar"/>
              </w:rPr>
              <w:t>孪生与</w:t>
            </w:r>
            <w:proofErr w:type="gramEnd"/>
            <w:r>
              <w:rPr>
                <w:rFonts w:ascii="仿宋" w:eastAsia="仿宋" w:hAnsi="仿宋" w:cs="仿宋" w:hint="eastAsia"/>
                <w:color w:val="000000"/>
                <w:kern w:val="0"/>
                <w:sz w:val="24"/>
                <w:lang w:bidi="ar"/>
              </w:rPr>
              <w:t>跨尺度介质传输机理</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5CBF5D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力学与建筑工程学院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3CA2DD2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陈铖</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F0ABC7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李杰</w:t>
            </w:r>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9EC196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196B8B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2394FD3C"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EA903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9</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2AB92F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21626135</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B326A7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极端海洋环境下不锈钢管-微膨胀UHSC</w:t>
            </w:r>
            <w:proofErr w:type="gramStart"/>
            <w:r>
              <w:rPr>
                <w:rFonts w:ascii="仿宋" w:eastAsia="仿宋" w:hAnsi="仿宋" w:cs="仿宋" w:hint="eastAsia"/>
                <w:color w:val="000000"/>
                <w:kern w:val="0"/>
                <w:sz w:val="24"/>
                <w:lang w:bidi="ar"/>
              </w:rPr>
              <w:t>格构柱</w:t>
            </w:r>
            <w:proofErr w:type="gramEnd"/>
            <w:r>
              <w:rPr>
                <w:rFonts w:ascii="仿宋" w:eastAsia="仿宋" w:hAnsi="仿宋" w:cs="仿宋" w:hint="eastAsia"/>
                <w:color w:val="000000"/>
                <w:kern w:val="0"/>
                <w:sz w:val="24"/>
                <w:lang w:bidi="ar"/>
              </w:rPr>
              <w:t>抗震损伤机</w:t>
            </w:r>
            <w:r>
              <w:rPr>
                <w:rFonts w:ascii="仿宋" w:eastAsia="仿宋" w:hAnsi="仿宋" w:cs="仿宋" w:hint="eastAsia"/>
                <w:color w:val="000000"/>
                <w:kern w:val="0"/>
                <w:sz w:val="24"/>
                <w:lang w:bidi="ar"/>
              </w:rPr>
              <w:lastRenderedPageBreak/>
              <w:t>理与防灾增</w:t>
            </w:r>
            <w:proofErr w:type="gramStart"/>
            <w:r>
              <w:rPr>
                <w:rFonts w:ascii="仿宋" w:eastAsia="仿宋" w:hAnsi="仿宋" w:cs="仿宋" w:hint="eastAsia"/>
                <w:color w:val="000000"/>
                <w:kern w:val="0"/>
                <w:sz w:val="24"/>
                <w:lang w:bidi="ar"/>
              </w:rPr>
              <w:t>韧研究</w:t>
            </w:r>
            <w:proofErr w:type="gramEnd"/>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82B5BC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lastRenderedPageBreak/>
              <w:t>力学与建筑工程学院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726CC77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高若凡</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22E23A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郑宝超</w:t>
            </w:r>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F1BD49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9B8049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456A71A6"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C39B5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C2A7F4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21626126</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562264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考虑疲劳-冲蚀耦合作用的海上风机灌浆连接损伤机理与智能寿命预测</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16451C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力学与建筑工程学院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00A3330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黄振宇</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FE8D88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曹琳</w:t>
            </w:r>
            <w:proofErr w:type="gramEnd"/>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2C686B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52C093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1ECB496B" w14:textId="77777777" w:rsidTr="00C44F7E">
        <w:trPr>
          <w:trHeight w:val="27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96D20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11</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803755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21626137</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7BA341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海洋可燃冰多光谱原位探测芯片技术</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D6C74D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物理与光电工程学院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44CC832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文龙</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4D0379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李亚飞</w:t>
            </w:r>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2F2C16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5F262F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53D3652C"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CC3D5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15B6BD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21626121</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B45A49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波浪能自驱动摩擦电-光电复合监测系统及其应用</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9C94F8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物理与光电工程学院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5AFD2A9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杨希娅</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D56B07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李亚飞</w:t>
            </w:r>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1BC195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8244E0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6D5E4816"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DD2D0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13</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314B8B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21626127</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CFFECD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复杂海洋环境下海洋结构腐蚀监测主动学习评估方法</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12D1D0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力学与建筑工程学院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5ABFDFE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张静</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DFE520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陈耀飞</w:t>
            </w:r>
            <w:proofErr w:type="gramEnd"/>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09DA29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A73891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6E16B7AC" w14:textId="77777777" w:rsidTr="00C44F7E">
        <w:trPr>
          <w:trHeight w:val="96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0057F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14</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93AC4B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21626133</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E9A811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 xml:space="preserve">Research on New Dual-Core Compression Cast Concrete Using Recycled Offshore Wind </w:t>
            </w:r>
            <w:r>
              <w:rPr>
                <w:rFonts w:ascii="仿宋" w:eastAsia="仿宋" w:hAnsi="仿宋" w:cs="仿宋" w:hint="eastAsia"/>
                <w:color w:val="000000"/>
                <w:kern w:val="0"/>
                <w:sz w:val="24"/>
                <w:lang w:bidi="ar"/>
              </w:rPr>
              <w:lastRenderedPageBreak/>
              <w:t>Turbine Blades for Marine Infrastructure</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85747E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lastRenderedPageBreak/>
              <w:t>力学与建筑工程学院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476EBFD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Syed Minhaj Saleem Kazmi</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EC1664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吴宇飞</w:t>
            </w:r>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C7E8CB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DE8FBF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2E05D47A"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91416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7864F3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21626134</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699487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海上新能源固废的再生利用及其海藻嵌入式新型人工鱼礁构筑</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17D0D0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力学与建筑工程学院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656AFBF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付兵</w:t>
            </w:r>
            <w:proofErr w:type="gramEnd"/>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4506AB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王启伟</w:t>
            </w:r>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C1B260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88FC1A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7373DD1A"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B522D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16</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0074A4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21626123</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2B894E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台风灾害下漂浮式海上风电机组结构载荷非侵入式监测与预警研究</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E34397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国际能源学院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548DF0E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柯毅明</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460E51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韩喜乐</w:t>
            </w:r>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4410B7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E613D2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4A673C0E"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F629D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17</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4B0705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21626136</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FD2221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通过机器学习构建我国近岸海域赤潮早期预警系统研究</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B7231C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生命科学技术学院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26EBA6E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崔磊</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96E09E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陈铖</w:t>
            </w:r>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D7F195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FFD104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12BCBDB1"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77B60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18</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C8E4B2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21626128</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9E6350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南极磷虾肌骨-神经抗衰功能原料的系统开发</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F8DB5F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药学院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1A8AD62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龚海标</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B46F8C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阳颖飞</w:t>
            </w:r>
            <w:proofErr w:type="gramEnd"/>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CC1C26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04ADAE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04926D0B"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C5E6B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19</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C32171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21626120</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8AD726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海洋珊瑚源仿生</w:t>
            </w:r>
            <w:proofErr w:type="gramStart"/>
            <w:r>
              <w:rPr>
                <w:rFonts w:ascii="仿宋" w:eastAsia="仿宋" w:hAnsi="仿宋" w:cs="仿宋" w:hint="eastAsia"/>
                <w:color w:val="000000"/>
                <w:kern w:val="0"/>
                <w:sz w:val="24"/>
                <w:lang w:bidi="ar"/>
              </w:rPr>
              <w:t>钙磷骨修复</w:t>
            </w:r>
            <w:proofErr w:type="gramEnd"/>
            <w:r>
              <w:rPr>
                <w:rFonts w:ascii="仿宋" w:eastAsia="仿宋" w:hAnsi="仿宋" w:cs="仿宋" w:hint="eastAsia"/>
                <w:color w:val="000000"/>
                <w:kern w:val="0"/>
                <w:sz w:val="24"/>
                <w:lang w:bidi="ar"/>
              </w:rPr>
              <w:lastRenderedPageBreak/>
              <w:t>材料的交叉构建及其促再生机制研究</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10A9C1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lastRenderedPageBreak/>
              <w:t>生命科学技术学院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0F13849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郭瑞</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AD3357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曹晟</w:t>
            </w:r>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3B788B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3057CD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44C90DFE" w14:textId="77777777" w:rsidTr="00C44F7E">
        <w:trPr>
          <w:trHeight w:val="27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6DEFE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20</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49A390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21626138</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B8A4EE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深海作业生命体征监测系统</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40213C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物理与光电工程学院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5EBCDC7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姚佳烽</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E624C5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陈英</w:t>
            </w:r>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C16BB2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F15DCE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52348B26" w14:textId="77777777" w:rsidTr="00C44F7E">
        <w:trPr>
          <w:trHeight w:val="792"/>
        </w:trPr>
        <w:tc>
          <w:tcPr>
            <w:tcW w:w="4425" w:type="pct"/>
            <w:gridSpan w:val="31"/>
            <w:tcBorders>
              <w:top w:val="single" w:sz="4" w:space="0" w:color="000000"/>
              <w:left w:val="single" w:sz="4" w:space="0" w:color="000000"/>
              <w:bottom w:val="single" w:sz="4" w:space="0" w:color="000000"/>
              <w:right w:val="single" w:sz="4" w:space="0" w:color="000000"/>
            </w:tcBorders>
            <w:shd w:val="clear" w:color="auto" w:fill="auto"/>
            <w:vAlign w:val="center"/>
          </w:tcPr>
          <w:p w14:paraId="702AB551" w14:textId="77777777" w:rsidR="003E62D0" w:rsidRDefault="00C30555">
            <w:pPr>
              <w:widowControl/>
              <w:spacing w:line="560" w:lineRule="exact"/>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2"/>
                <w:lang w:bidi="ar"/>
              </w:rPr>
              <w:t>本年合计支出（万元）</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17AE1C8"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240</w:t>
            </w:r>
          </w:p>
        </w:tc>
      </w:tr>
      <w:tr w:rsidR="003E62D0" w14:paraId="3DD6FCEE" w14:textId="77777777" w:rsidTr="00C44F7E">
        <w:trPr>
          <w:gridAfter w:val="1"/>
          <w:wAfter w:w="6" w:type="pct"/>
          <w:trHeight w:val="660"/>
        </w:trPr>
        <w:tc>
          <w:tcPr>
            <w:tcW w:w="4994" w:type="pct"/>
            <w:gridSpan w:val="32"/>
            <w:tcBorders>
              <w:top w:val="nil"/>
              <w:left w:val="nil"/>
              <w:bottom w:val="nil"/>
              <w:right w:val="nil"/>
            </w:tcBorders>
            <w:shd w:val="clear" w:color="auto" w:fill="auto"/>
            <w:vAlign w:val="center"/>
          </w:tcPr>
          <w:p w14:paraId="44CB144F" w14:textId="77777777" w:rsidR="003E62D0" w:rsidRDefault="00C30555">
            <w:pPr>
              <w:widowControl/>
              <w:spacing w:line="560" w:lineRule="exact"/>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七、2026年“网络空间安全”交叉培育联合项目（5项）</w:t>
            </w:r>
          </w:p>
        </w:tc>
      </w:tr>
      <w:tr w:rsidR="003E62D0" w14:paraId="1EF8FBE3" w14:textId="77777777" w:rsidTr="00C44F7E">
        <w:trPr>
          <w:gridAfter w:val="1"/>
          <w:wAfter w:w="6" w:type="pct"/>
          <w:trHeight w:val="810"/>
        </w:trPr>
        <w:tc>
          <w:tcPr>
            <w:tcW w:w="3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BB21551" w14:textId="77777777" w:rsidR="003E62D0" w:rsidRDefault="00C30555">
            <w:pPr>
              <w:widowControl/>
              <w:spacing w:line="560" w:lineRule="exact"/>
              <w:jc w:val="center"/>
              <w:textAlignment w:val="center"/>
              <w:rPr>
                <w:rFonts w:ascii="仿宋" w:eastAsia="仿宋" w:hAnsi="仿宋" w:cs="仿宋"/>
                <w:b/>
                <w:bCs/>
                <w:color w:val="000000"/>
                <w:sz w:val="22"/>
                <w:szCs w:val="22"/>
              </w:rPr>
            </w:pPr>
            <w:r>
              <w:rPr>
                <w:rFonts w:ascii="仿宋" w:eastAsia="仿宋" w:hAnsi="仿宋" w:cs="仿宋" w:hint="eastAsia"/>
                <w:b/>
                <w:bCs/>
                <w:color w:val="000000"/>
                <w:kern w:val="0"/>
                <w:sz w:val="22"/>
                <w:szCs w:val="22"/>
                <w:lang w:bidi="ar"/>
              </w:rPr>
              <w:t>序号</w:t>
            </w:r>
          </w:p>
        </w:tc>
        <w:tc>
          <w:tcPr>
            <w:tcW w:w="671"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9E8C2FA" w14:textId="77777777" w:rsidR="003E62D0" w:rsidRDefault="00C30555">
            <w:pPr>
              <w:widowControl/>
              <w:spacing w:line="560" w:lineRule="exact"/>
              <w:jc w:val="center"/>
              <w:textAlignment w:val="center"/>
              <w:rPr>
                <w:rFonts w:ascii="仿宋" w:eastAsia="仿宋" w:hAnsi="仿宋" w:cs="仿宋"/>
                <w:b/>
                <w:bCs/>
                <w:color w:val="000000"/>
                <w:sz w:val="22"/>
                <w:szCs w:val="22"/>
              </w:rPr>
            </w:pPr>
            <w:r>
              <w:rPr>
                <w:rFonts w:ascii="仿宋" w:eastAsia="仿宋" w:hAnsi="仿宋" w:cs="仿宋" w:hint="eastAsia"/>
                <w:b/>
                <w:bCs/>
                <w:color w:val="000000"/>
                <w:kern w:val="0"/>
                <w:sz w:val="22"/>
                <w:szCs w:val="22"/>
                <w:lang w:bidi="ar"/>
              </w:rPr>
              <w:t>项目编号</w:t>
            </w:r>
          </w:p>
        </w:tc>
        <w:tc>
          <w:tcPr>
            <w:tcW w:w="108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18CE914" w14:textId="77777777" w:rsidR="003E62D0" w:rsidRDefault="00C30555">
            <w:pPr>
              <w:widowControl/>
              <w:spacing w:line="560" w:lineRule="exact"/>
              <w:jc w:val="center"/>
              <w:textAlignment w:val="center"/>
              <w:rPr>
                <w:rFonts w:ascii="仿宋" w:eastAsia="仿宋" w:hAnsi="仿宋" w:cs="仿宋"/>
                <w:b/>
                <w:bCs/>
                <w:color w:val="000000"/>
                <w:sz w:val="22"/>
                <w:szCs w:val="22"/>
              </w:rPr>
            </w:pPr>
            <w:r>
              <w:rPr>
                <w:rFonts w:ascii="仿宋" w:eastAsia="仿宋" w:hAnsi="仿宋" w:cs="仿宋" w:hint="eastAsia"/>
                <w:b/>
                <w:bCs/>
                <w:color w:val="000000"/>
                <w:kern w:val="0"/>
                <w:sz w:val="22"/>
                <w:szCs w:val="22"/>
                <w:lang w:bidi="ar"/>
              </w:rPr>
              <w:t>项目名称</w:t>
            </w:r>
          </w:p>
        </w:tc>
        <w:tc>
          <w:tcPr>
            <w:tcW w:w="83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5D692A3" w14:textId="77777777" w:rsidR="003E62D0" w:rsidRDefault="00C30555">
            <w:pPr>
              <w:widowControl/>
              <w:spacing w:line="560" w:lineRule="exact"/>
              <w:jc w:val="center"/>
              <w:textAlignment w:val="center"/>
              <w:rPr>
                <w:rFonts w:ascii="仿宋" w:eastAsia="仿宋" w:hAnsi="仿宋" w:cs="仿宋"/>
                <w:b/>
                <w:bCs/>
                <w:color w:val="000000"/>
                <w:sz w:val="22"/>
                <w:szCs w:val="22"/>
              </w:rPr>
            </w:pPr>
            <w:r>
              <w:rPr>
                <w:rFonts w:ascii="仿宋" w:eastAsia="仿宋" w:hAnsi="仿宋" w:cs="仿宋" w:hint="eastAsia"/>
                <w:b/>
                <w:bCs/>
                <w:color w:val="000000"/>
                <w:kern w:val="0"/>
                <w:sz w:val="22"/>
                <w:szCs w:val="22"/>
                <w:lang w:bidi="ar"/>
              </w:rPr>
              <w:t>所在单位</w:t>
            </w:r>
          </w:p>
        </w:tc>
        <w:tc>
          <w:tcPr>
            <w:tcW w:w="475"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3C4401F" w14:textId="77777777" w:rsidR="003E62D0" w:rsidRDefault="00C30555">
            <w:pPr>
              <w:widowControl/>
              <w:spacing w:line="560" w:lineRule="exact"/>
              <w:jc w:val="center"/>
              <w:textAlignment w:val="center"/>
              <w:rPr>
                <w:rFonts w:ascii="仿宋" w:eastAsia="仿宋" w:hAnsi="仿宋" w:cs="仿宋"/>
                <w:b/>
                <w:bCs/>
                <w:color w:val="000000"/>
                <w:sz w:val="22"/>
                <w:szCs w:val="22"/>
              </w:rPr>
            </w:pPr>
            <w:r>
              <w:rPr>
                <w:rFonts w:ascii="仿宋" w:eastAsia="仿宋" w:hAnsi="仿宋" w:cs="仿宋" w:hint="eastAsia"/>
                <w:b/>
                <w:bCs/>
                <w:color w:val="000000"/>
                <w:kern w:val="0"/>
                <w:sz w:val="22"/>
                <w:szCs w:val="22"/>
                <w:lang w:bidi="ar"/>
              </w:rPr>
              <w:t>项目负责人</w:t>
            </w:r>
          </w:p>
        </w:tc>
        <w:tc>
          <w:tcPr>
            <w:tcW w:w="472"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ADCB4FD" w14:textId="77777777" w:rsidR="003E62D0" w:rsidRDefault="00C30555">
            <w:pPr>
              <w:widowControl/>
              <w:spacing w:line="560" w:lineRule="exact"/>
              <w:jc w:val="center"/>
              <w:textAlignment w:val="center"/>
              <w:rPr>
                <w:rFonts w:ascii="仿宋" w:eastAsia="仿宋" w:hAnsi="仿宋" w:cs="仿宋"/>
                <w:b/>
                <w:bCs/>
                <w:color w:val="000000"/>
                <w:sz w:val="22"/>
                <w:szCs w:val="22"/>
              </w:rPr>
            </w:pPr>
            <w:r>
              <w:rPr>
                <w:rFonts w:ascii="仿宋" w:eastAsia="仿宋" w:hAnsi="仿宋" w:cs="仿宋" w:hint="eastAsia"/>
                <w:b/>
                <w:bCs/>
                <w:color w:val="000000"/>
                <w:kern w:val="0"/>
                <w:sz w:val="22"/>
                <w:szCs w:val="22"/>
                <w:lang w:bidi="ar"/>
              </w:rPr>
              <w:t>第二完成人</w:t>
            </w:r>
          </w:p>
        </w:tc>
        <w:tc>
          <w:tcPr>
            <w:tcW w:w="489"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0180B93" w14:textId="77777777" w:rsidR="003E62D0" w:rsidRDefault="00C30555">
            <w:pPr>
              <w:widowControl/>
              <w:spacing w:line="560" w:lineRule="exact"/>
              <w:jc w:val="center"/>
              <w:textAlignment w:val="center"/>
              <w:rPr>
                <w:rFonts w:ascii="仿宋" w:eastAsia="仿宋" w:hAnsi="仿宋" w:cs="仿宋"/>
                <w:b/>
                <w:bCs/>
                <w:color w:val="000000"/>
                <w:sz w:val="22"/>
                <w:szCs w:val="22"/>
              </w:rPr>
            </w:pPr>
            <w:r>
              <w:rPr>
                <w:rFonts w:ascii="仿宋" w:eastAsia="仿宋" w:hAnsi="仿宋" w:cs="仿宋" w:hint="eastAsia"/>
                <w:b/>
                <w:bCs/>
                <w:color w:val="000000"/>
                <w:kern w:val="0"/>
                <w:sz w:val="22"/>
                <w:szCs w:val="22"/>
                <w:lang w:bidi="ar"/>
              </w:rPr>
              <w:t>批准经费（万元）</w:t>
            </w:r>
          </w:p>
        </w:tc>
        <w:tc>
          <w:tcPr>
            <w:tcW w:w="587"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580F30C" w14:textId="77777777" w:rsidR="003E62D0" w:rsidRDefault="00C30555">
            <w:pPr>
              <w:widowControl/>
              <w:spacing w:line="560" w:lineRule="exact"/>
              <w:jc w:val="center"/>
              <w:textAlignment w:val="center"/>
              <w:rPr>
                <w:rFonts w:ascii="仿宋" w:eastAsia="仿宋" w:hAnsi="仿宋" w:cs="仿宋"/>
                <w:b/>
                <w:bCs/>
                <w:color w:val="000000"/>
                <w:sz w:val="22"/>
                <w:szCs w:val="22"/>
              </w:rPr>
            </w:pPr>
            <w:r>
              <w:rPr>
                <w:rFonts w:ascii="仿宋" w:eastAsia="仿宋" w:hAnsi="仿宋" w:cs="仿宋" w:hint="eastAsia"/>
                <w:b/>
                <w:bCs/>
                <w:color w:val="000000"/>
                <w:kern w:val="0"/>
                <w:sz w:val="22"/>
                <w:szCs w:val="22"/>
                <w:lang w:bidi="ar"/>
              </w:rPr>
              <w:t>科技处安排经费（万元）</w:t>
            </w:r>
          </w:p>
        </w:tc>
      </w:tr>
      <w:tr w:rsidR="003E62D0" w14:paraId="6F8065A6" w14:textId="77777777" w:rsidTr="00C44F7E">
        <w:trPr>
          <w:gridAfter w:val="1"/>
          <w:wAfter w:w="6" w:type="pct"/>
          <w:trHeight w:val="540"/>
        </w:trPr>
        <w:tc>
          <w:tcPr>
            <w:tcW w:w="3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0E3F5D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w:t>
            </w:r>
          </w:p>
        </w:tc>
        <w:tc>
          <w:tcPr>
            <w:tcW w:w="671"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45B837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21626139</w:t>
            </w:r>
          </w:p>
        </w:tc>
        <w:tc>
          <w:tcPr>
            <w:tcW w:w="108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5D01D5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面向6G的多模态语义通信安全关键技术研究</w:t>
            </w:r>
          </w:p>
        </w:tc>
        <w:tc>
          <w:tcPr>
            <w:tcW w:w="83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C025EA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智能科学与工程学院/人工智能产业学院</w:t>
            </w:r>
          </w:p>
        </w:tc>
        <w:tc>
          <w:tcPr>
            <w:tcW w:w="475"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1F63AE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施政</w:t>
            </w:r>
          </w:p>
        </w:tc>
        <w:tc>
          <w:tcPr>
            <w:tcW w:w="472"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E3DC08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宋婷婷</w:t>
            </w:r>
          </w:p>
        </w:tc>
        <w:tc>
          <w:tcPr>
            <w:tcW w:w="489"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20EC49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20</w:t>
            </w:r>
          </w:p>
        </w:tc>
        <w:tc>
          <w:tcPr>
            <w:tcW w:w="587"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B98C9B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17EE9C48" w14:textId="77777777" w:rsidTr="00C44F7E">
        <w:trPr>
          <w:gridAfter w:val="1"/>
          <w:wAfter w:w="6" w:type="pct"/>
          <w:trHeight w:val="540"/>
        </w:trPr>
        <w:tc>
          <w:tcPr>
            <w:tcW w:w="3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BC8732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w:t>
            </w:r>
          </w:p>
        </w:tc>
        <w:tc>
          <w:tcPr>
            <w:tcW w:w="671"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3F6CE6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21626140</w:t>
            </w:r>
          </w:p>
        </w:tc>
        <w:tc>
          <w:tcPr>
            <w:tcW w:w="108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E59FFF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基于隐私计算的肝癌远程协同诊断与治疗方法研究</w:t>
            </w:r>
          </w:p>
        </w:tc>
        <w:tc>
          <w:tcPr>
            <w:tcW w:w="83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DBD94C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网络空间安全学院</w:t>
            </w:r>
          </w:p>
        </w:tc>
        <w:tc>
          <w:tcPr>
            <w:tcW w:w="475"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D024FD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蔡东洪</w:t>
            </w:r>
          </w:p>
        </w:tc>
        <w:tc>
          <w:tcPr>
            <w:tcW w:w="472"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CBED7D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尚靖杰</w:t>
            </w:r>
            <w:proofErr w:type="gramEnd"/>
          </w:p>
        </w:tc>
        <w:tc>
          <w:tcPr>
            <w:tcW w:w="489"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06BCF1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20</w:t>
            </w:r>
          </w:p>
        </w:tc>
        <w:tc>
          <w:tcPr>
            <w:tcW w:w="587"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2F479B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5DB38AE5" w14:textId="77777777" w:rsidTr="00C44F7E">
        <w:trPr>
          <w:gridAfter w:val="1"/>
          <w:wAfter w:w="6" w:type="pct"/>
          <w:trHeight w:val="540"/>
        </w:trPr>
        <w:tc>
          <w:tcPr>
            <w:tcW w:w="3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7EE231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w:t>
            </w:r>
          </w:p>
        </w:tc>
        <w:tc>
          <w:tcPr>
            <w:tcW w:w="671"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5C5E8C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21626141</w:t>
            </w:r>
          </w:p>
        </w:tc>
        <w:tc>
          <w:tcPr>
            <w:tcW w:w="108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47FDA9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动态价格驱动的智能交通服务中的效率与隐私问题研究</w:t>
            </w:r>
          </w:p>
        </w:tc>
        <w:tc>
          <w:tcPr>
            <w:tcW w:w="83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7F15A2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网络空间安全学院</w:t>
            </w:r>
          </w:p>
        </w:tc>
        <w:tc>
          <w:tcPr>
            <w:tcW w:w="475"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11B48D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郭穗鸣</w:t>
            </w:r>
          </w:p>
        </w:tc>
        <w:tc>
          <w:tcPr>
            <w:tcW w:w="472"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EC6BB1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崔林</w:t>
            </w:r>
          </w:p>
        </w:tc>
        <w:tc>
          <w:tcPr>
            <w:tcW w:w="489"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9056BA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587"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FFED16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5</w:t>
            </w:r>
          </w:p>
        </w:tc>
      </w:tr>
      <w:tr w:rsidR="003E62D0" w14:paraId="4F152F82" w14:textId="77777777" w:rsidTr="00C44F7E">
        <w:trPr>
          <w:gridAfter w:val="1"/>
          <w:wAfter w:w="6" w:type="pct"/>
          <w:trHeight w:val="540"/>
        </w:trPr>
        <w:tc>
          <w:tcPr>
            <w:tcW w:w="3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BE45B6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4</w:t>
            </w:r>
          </w:p>
        </w:tc>
        <w:tc>
          <w:tcPr>
            <w:tcW w:w="671"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293E4C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2162614</w:t>
            </w:r>
            <w:r>
              <w:rPr>
                <w:rFonts w:ascii="仿宋" w:eastAsia="仿宋" w:hAnsi="仿宋" w:cs="仿宋" w:hint="eastAsia"/>
                <w:color w:val="000000"/>
                <w:kern w:val="0"/>
                <w:sz w:val="24"/>
                <w:lang w:bidi="ar"/>
              </w:rPr>
              <w:lastRenderedPageBreak/>
              <w:t>2</w:t>
            </w:r>
          </w:p>
        </w:tc>
        <w:tc>
          <w:tcPr>
            <w:tcW w:w="108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EBB5B2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lastRenderedPageBreak/>
              <w:t>PETs 驱动下我</w:t>
            </w:r>
            <w:r>
              <w:rPr>
                <w:rFonts w:ascii="仿宋" w:eastAsia="仿宋" w:hAnsi="仿宋" w:cs="仿宋" w:hint="eastAsia"/>
                <w:color w:val="000000"/>
                <w:kern w:val="0"/>
                <w:sz w:val="24"/>
                <w:lang w:bidi="ar"/>
              </w:rPr>
              <w:lastRenderedPageBreak/>
              <w:t>国跨境数据流动规则重构与安全机制设计交叉研究</w:t>
            </w:r>
          </w:p>
        </w:tc>
        <w:tc>
          <w:tcPr>
            <w:tcW w:w="83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4A523B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lastRenderedPageBreak/>
              <w:t>法学院/知</w:t>
            </w:r>
            <w:r>
              <w:rPr>
                <w:rFonts w:ascii="仿宋" w:eastAsia="仿宋" w:hAnsi="仿宋" w:cs="仿宋" w:hint="eastAsia"/>
                <w:color w:val="000000"/>
                <w:kern w:val="0"/>
                <w:sz w:val="24"/>
                <w:lang w:bidi="ar"/>
              </w:rPr>
              <w:lastRenderedPageBreak/>
              <w:t>识产权学院</w:t>
            </w:r>
          </w:p>
        </w:tc>
        <w:tc>
          <w:tcPr>
            <w:tcW w:w="475"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E56F11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lastRenderedPageBreak/>
              <w:t>韩书</w:t>
            </w:r>
            <w:r>
              <w:rPr>
                <w:rFonts w:ascii="仿宋" w:eastAsia="仿宋" w:hAnsi="仿宋" w:cs="仿宋" w:hint="eastAsia"/>
                <w:color w:val="000000"/>
                <w:kern w:val="0"/>
                <w:sz w:val="24"/>
                <w:lang w:bidi="ar"/>
              </w:rPr>
              <w:lastRenderedPageBreak/>
              <w:t>立</w:t>
            </w:r>
            <w:proofErr w:type="gramEnd"/>
          </w:p>
        </w:tc>
        <w:tc>
          <w:tcPr>
            <w:tcW w:w="472"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86B537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lastRenderedPageBreak/>
              <w:t>刘逸</w:t>
            </w:r>
          </w:p>
        </w:tc>
        <w:tc>
          <w:tcPr>
            <w:tcW w:w="489"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86D2BA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20</w:t>
            </w:r>
          </w:p>
        </w:tc>
        <w:tc>
          <w:tcPr>
            <w:tcW w:w="587"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F31A86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7A98FFCC" w14:textId="77777777" w:rsidTr="00C44F7E">
        <w:trPr>
          <w:gridAfter w:val="1"/>
          <w:wAfter w:w="6" w:type="pct"/>
          <w:trHeight w:val="540"/>
        </w:trPr>
        <w:tc>
          <w:tcPr>
            <w:tcW w:w="3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ACC76C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5</w:t>
            </w:r>
          </w:p>
        </w:tc>
        <w:tc>
          <w:tcPr>
            <w:tcW w:w="671"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0F48C8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21626143</w:t>
            </w:r>
          </w:p>
        </w:tc>
        <w:tc>
          <w:tcPr>
            <w:tcW w:w="108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0BEE1F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教育科研数据融合与安全风险决策方法研究</w:t>
            </w:r>
          </w:p>
        </w:tc>
        <w:tc>
          <w:tcPr>
            <w:tcW w:w="83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5EEB36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网络空间安全学院</w:t>
            </w:r>
          </w:p>
        </w:tc>
        <w:tc>
          <w:tcPr>
            <w:tcW w:w="475"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165D3A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林舒源</w:t>
            </w:r>
            <w:proofErr w:type="gramEnd"/>
          </w:p>
        </w:tc>
        <w:tc>
          <w:tcPr>
            <w:tcW w:w="472"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A76A2D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周志博</w:t>
            </w:r>
          </w:p>
        </w:tc>
        <w:tc>
          <w:tcPr>
            <w:tcW w:w="489"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450CEE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20</w:t>
            </w:r>
          </w:p>
        </w:tc>
        <w:tc>
          <w:tcPr>
            <w:tcW w:w="587"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B1EE08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276AEBF2" w14:textId="77777777" w:rsidTr="00C44F7E">
        <w:trPr>
          <w:gridAfter w:val="1"/>
          <w:wAfter w:w="6" w:type="pct"/>
          <w:trHeight w:val="540"/>
        </w:trPr>
        <w:tc>
          <w:tcPr>
            <w:tcW w:w="4407" w:type="pct"/>
            <w:gridSpan w:val="29"/>
            <w:tcBorders>
              <w:top w:val="single" w:sz="4" w:space="0" w:color="000000"/>
              <w:left w:val="single" w:sz="4" w:space="0" w:color="000000"/>
              <w:bottom w:val="single" w:sz="4" w:space="0" w:color="000000"/>
              <w:right w:val="single" w:sz="4" w:space="0" w:color="000000"/>
            </w:tcBorders>
            <w:shd w:val="clear" w:color="auto" w:fill="auto"/>
            <w:vAlign w:val="center"/>
          </w:tcPr>
          <w:p w14:paraId="5A9A2400" w14:textId="464FE43E" w:rsidR="003E62D0" w:rsidRDefault="009E1479">
            <w:pPr>
              <w:widowControl/>
              <w:spacing w:line="560" w:lineRule="exact"/>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2"/>
                <w:lang w:bidi="ar"/>
              </w:rPr>
              <w:t>科技处</w:t>
            </w:r>
            <w:r w:rsidR="00C30555">
              <w:rPr>
                <w:rFonts w:ascii="仿宋" w:eastAsia="仿宋" w:hAnsi="仿宋" w:cs="仿宋" w:hint="eastAsia"/>
                <w:b/>
                <w:bCs/>
                <w:color w:val="000000"/>
                <w:kern w:val="0"/>
                <w:sz w:val="22"/>
                <w:lang w:bidi="ar"/>
              </w:rPr>
              <w:t>合计支出（万元）</w:t>
            </w:r>
          </w:p>
        </w:tc>
        <w:tc>
          <w:tcPr>
            <w:tcW w:w="587"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6640D9B"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45</w:t>
            </w:r>
          </w:p>
        </w:tc>
      </w:tr>
      <w:tr w:rsidR="003E62D0" w14:paraId="7A8AAEC5" w14:textId="77777777" w:rsidTr="00C44F7E">
        <w:trPr>
          <w:gridAfter w:val="1"/>
          <w:wAfter w:w="6" w:type="pct"/>
          <w:trHeight w:val="270"/>
        </w:trPr>
        <w:tc>
          <w:tcPr>
            <w:tcW w:w="4994" w:type="pct"/>
            <w:gridSpan w:val="32"/>
            <w:tcBorders>
              <w:top w:val="nil"/>
              <w:left w:val="nil"/>
              <w:bottom w:val="nil"/>
              <w:right w:val="nil"/>
            </w:tcBorders>
            <w:shd w:val="clear" w:color="auto" w:fill="auto"/>
            <w:noWrap/>
            <w:vAlign w:val="center"/>
          </w:tcPr>
          <w:p w14:paraId="4C3FF666" w14:textId="2808ECEE" w:rsidR="006D54F8" w:rsidRDefault="006D54F8">
            <w:pPr>
              <w:widowControl/>
              <w:spacing w:line="560" w:lineRule="exact"/>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八、</w:t>
            </w:r>
            <w:r w:rsidR="00892E8B">
              <w:rPr>
                <w:rFonts w:ascii="仿宋" w:eastAsia="仿宋" w:hAnsi="仿宋" w:cs="仿宋" w:hint="eastAsia"/>
                <w:b/>
                <w:bCs/>
                <w:color w:val="000000"/>
                <w:kern w:val="0"/>
                <w:sz w:val="24"/>
                <w:lang w:bidi="ar"/>
              </w:rPr>
              <w:t>2</w:t>
            </w:r>
            <w:r w:rsidR="00892E8B">
              <w:rPr>
                <w:rFonts w:ascii="仿宋" w:eastAsia="仿宋" w:hAnsi="仿宋" w:cs="仿宋"/>
                <w:b/>
                <w:bCs/>
                <w:color w:val="000000"/>
                <w:kern w:val="0"/>
                <w:sz w:val="24"/>
                <w:lang w:bidi="ar"/>
              </w:rPr>
              <w:t>026</w:t>
            </w:r>
            <w:r w:rsidR="00892E8B">
              <w:rPr>
                <w:rFonts w:ascii="仿宋" w:eastAsia="仿宋" w:hAnsi="仿宋" w:cs="仿宋" w:hint="eastAsia"/>
                <w:b/>
                <w:bCs/>
                <w:color w:val="000000"/>
                <w:kern w:val="0"/>
                <w:sz w:val="24"/>
                <w:lang w:bidi="ar"/>
              </w:rPr>
              <w:t>年“纳米智造”交叉培育联合项目（1</w:t>
            </w:r>
            <w:r w:rsidR="00892E8B">
              <w:rPr>
                <w:rFonts w:ascii="仿宋" w:eastAsia="仿宋" w:hAnsi="仿宋" w:cs="仿宋"/>
                <w:b/>
                <w:bCs/>
                <w:color w:val="000000"/>
                <w:kern w:val="0"/>
                <w:sz w:val="24"/>
                <w:lang w:bidi="ar"/>
              </w:rPr>
              <w:t>0</w:t>
            </w:r>
            <w:r w:rsidR="00892E8B">
              <w:rPr>
                <w:rFonts w:ascii="仿宋" w:eastAsia="仿宋" w:hAnsi="仿宋" w:cs="仿宋" w:hint="eastAsia"/>
                <w:b/>
                <w:bCs/>
                <w:color w:val="000000"/>
                <w:kern w:val="0"/>
                <w:sz w:val="24"/>
                <w:lang w:bidi="ar"/>
              </w:rPr>
              <w:t>项）</w:t>
            </w:r>
          </w:p>
          <w:tbl>
            <w:tblPr>
              <w:tblW w:w="8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1275"/>
              <w:gridCol w:w="1937"/>
              <w:gridCol w:w="1134"/>
              <w:gridCol w:w="992"/>
              <w:gridCol w:w="992"/>
              <w:gridCol w:w="899"/>
              <w:gridCol w:w="964"/>
            </w:tblGrid>
            <w:tr w:rsidR="00800C87" w:rsidRPr="000820D4" w14:paraId="2F8A2A05" w14:textId="50152D01" w:rsidTr="0081795E">
              <w:trPr>
                <w:trHeight w:val="1125"/>
                <w:jc w:val="center"/>
              </w:trPr>
              <w:tc>
                <w:tcPr>
                  <w:tcW w:w="516" w:type="dxa"/>
                  <w:shd w:val="clear" w:color="auto" w:fill="auto"/>
                  <w:vAlign w:val="center"/>
                </w:tcPr>
                <w:p w14:paraId="5AA7737F" w14:textId="77777777" w:rsidR="00800C87" w:rsidRPr="000820D4" w:rsidRDefault="00800C87" w:rsidP="00892E8B">
                  <w:pPr>
                    <w:widowControl/>
                    <w:jc w:val="center"/>
                    <w:rPr>
                      <w:rFonts w:ascii="仿宋" w:eastAsia="仿宋" w:hAnsi="仿宋" w:cs="仿宋"/>
                      <w:b/>
                      <w:bCs/>
                      <w:kern w:val="0"/>
                      <w:sz w:val="24"/>
                    </w:rPr>
                  </w:pPr>
                  <w:r w:rsidRPr="000820D4">
                    <w:rPr>
                      <w:rFonts w:ascii="仿宋" w:eastAsia="仿宋" w:hAnsi="仿宋" w:cs="仿宋" w:hint="eastAsia"/>
                      <w:b/>
                      <w:bCs/>
                      <w:kern w:val="0"/>
                      <w:sz w:val="24"/>
                    </w:rPr>
                    <w:t>序号</w:t>
                  </w:r>
                </w:p>
              </w:tc>
              <w:tc>
                <w:tcPr>
                  <w:tcW w:w="1275" w:type="dxa"/>
                </w:tcPr>
                <w:p w14:paraId="4BD5504C" w14:textId="77777777" w:rsidR="00800C87" w:rsidRPr="000820D4" w:rsidRDefault="00800C87" w:rsidP="00892E8B">
                  <w:pPr>
                    <w:widowControl/>
                    <w:jc w:val="center"/>
                    <w:rPr>
                      <w:rFonts w:ascii="仿宋" w:eastAsia="仿宋" w:hAnsi="仿宋" w:cs="仿宋"/>
                      <w:b/>
                      <w:bCs/>
                      <w:kern w:val="0"/>
                      <w:sz w:val="24"/>
                    </w:rPr>
                  </w:pPr>
                </w:p>
                <w:p w14:paraId="41407452" w14:textId="2F1821CC" w:rsidR="00800C87" w:rsidRPr="000820D4" w:rsidRDefault="00800C87" w:rsidP="00892E8B">
                  <w:pPr>
                    <w:widowControl/>
                    <w:jc w:val="center"/>
                    <w:rPr>
                      <w:rFonts w:ascii="仿宋" w:eastAsia="仿宋" w:hAnsi="仿宋" w:cs="仿宋"/>
                      <w:b/>
                      <w:bCs/>
                      <w:kern w:val="0"/>
                      <w:sz w:val="24"/>
                    </w:rPr>
                  </w:pPr>
                  <w:r w:rsidRPr="000820D4">
                    <w:rPr>
                      <w:rFonts w:ascii="仿宋" w:eastAsia="仿宋" w:hAnsi="仿宋" w:cs="仿宋" w:hint="eastAsia"/>
                      <w:b/>
                      <w:bCs/>
                      <w:kern w:val="0"/>
                      <w:sz w:val="24"/>
                    </w:rPr>
                    <w:t>项目编号</w:t>
                  </w:r>
                </w:p>
              </w:tc>
              <w:tc>
                <w:tcPr>
                  <w:tcW w:w="1937" w:type="dxa"/>
                  <w:shd w:val="clear" w:color="auto" w:fill="auto"/>
                  <w:vAlign w:val="center"/>
                </w:tcPr>
                <w:p w14:paraId="6506C48C" w14:textId="363242FB" w:rsidR="00800C87" w:rsidRPr="000820D4" w:rsidRDefault="00800C87" w:rsidP="00892E8B">
                  <w:pPr>
                    <w:widowControl/>
                    <w:jc w:val="center"/>
                    <w:rPr>
                      <w:rFonts w:ascii="仿宋" w:eastAsia="仿宋" w:hAnsi="仿宋" w:cs="仿宋"/>
                      <w:b/>
                      <w:bCs/>
                      <w:kern w:val="0"/>
                      <w:sz w:val="24"/>
                    </w:rPr>
                  </w:pPr>
                  <w:r w:rsidRPr="000820D4">
                    <w:rPr>
                      <w:rFonts w:ascii="仿宋" w:eastAsia="仿宋" w:hAnsi="仿宋" w:cs="仿宋" w:hint="eastAsia"/>
                      <w:b/>
                      <w:bCs/>
                      <w:kern w:val="0"/>
                      <w:sz w:val="24"/>
                    </w:rPr>
                    <w:t>项目名称</w:t>
                  </w:r>
                </w:p>
              </w:tc>
              <w:tc>
                <w:tcPr>
                  <w:tcW w:w="1134" w:type="dxa"/>
                  <w:shd w:val="clear" w:color="auto" w:fill="auto"/>
                  <w:vAlign w:val="center"/>
                </w:tcPr>
                <w:p w14:paraId="4FAF20E6" w14:textId="77777777" w:rsidR="00800C87" w:rsidRPr="000820D4" w:rsidRDefault="00800C87" w:rsidP="00892E8B">
                  <w:pPr>
                    <w:widowControl/>
                    <w:jc w:val="center"/>
                    <w:rPr>
                      <w:rFonts w:ascii="仿宋" w:eastAsia="仿宋" w:hAnsi="仿宋" w:cs="仿宋"/>
                      <w:b/>
                      <w:bCs/>
                      <w:kern w:val="0"/>
                      <w:sz w:val="24"/>
                    </w:rPr>
                  </w:pPr>
                  <w:r w:rsidRPr="000820D4">
                    <w:rPr>
                      <w:rFonts w:ascii="仿宋" w:eastAsia="仿宋" w:hAnsi="仿宋" w:cs="仿宋" w:hint="eastAsia"/>
                      <w:b/>
                      <w:bCs/>
                      <w:kern w:val="0"/>
                      <w:sz w:val="24"/>
                    </w:rPr>
                    <w:t>所在单位</w:t>
                  </w:r>
                </w:p>
              </w:tc>
              <w:tc>
                <w:tcPr>
                  <w:tcW w:w="992" w:type="dxa"/>
                  <w:shd w:val="clear" w:color="auto" w:fill="auto"/>
                  <w:vAlign w:val="center"/>
                </w:tcPr>
                <w:p w14:paraId="0C8E02EE" w14:textId="77777777" w:rsidR="00800C87" w:rsidRPr="000820D4" w:rsidRDefault="00800C87" w:rsidP="00892E8B">
                  <w:pPr>
                    <w:widowControl/>
                    <w:jc w:val="center"/>
                    <w:rPr>
                      <w:rFonts w:ascii="仿宋" w:eastAsia="仿宋" w:hAnsi="仿宋" w:cs="仿宋"/>
                      <w:b/>
                      <w:bCs/>
                      <w:kern w:val="0"/>
                      <w:sz w:val="24"/>
                    </w:rPr>
                  </w:pPr>
                  <w:r w:rsidRPr="000820D4">
                    <w:rPr>
                      <w:rFonts w:ascii="仿宋" w:eastAsia="仿宋" w:hAnsi="仿宋" w:cs="仿宋" w:hint="eastAsia"/>
                      <w:b/>
                      <w:bCs/>
                      <w:kern w:val="0"/>
                      <w:sz w:val="24"/>
                    </w:rPr>
                    <w:t>项目负责人</w:t>
                  </w:r>
                </w:p>
              </w:tc>
              <w:tc>
                <w:tcPr>
                  <w:tcW w:w="992" w:type="dxa"/>
                  <w:shd w:val="clear" w:color="auto" w:fill="auto"/>
                  <w:vAlign w:val="center"/>
                </w:tcPr>
                <w:p w14:paraId="3F13231A" w14:textId="77777777" w:rsidR="00800C87" w:rsidRPr="000820D4" w:rsidRDefault="00800C87" w:rsidP="00892E8B">
                  <w:pPr>
                    <w:widowControl/>
                    <w:jc w:val="center"/>
                    <w:rPr>
                      <w:rFonts w:ascii="仿宋" w:eastAsia="仿宋" w:hAnsi="仿宋" w:cs="仿宋"/>
                      <w:b/>
                      <w:bCs/>
                      <w:kern w:val="0"/>
                      <w:sz w:val="24"/>
                    </w:rPr>
                  </w:pPr>
                  <w:r w:rsidRPr="000820D4">
                    <w:rPr>
                      <w:rFonts w:ascii="仿宋" w:eastAsia="仿宋" w:hAnsi="仿宋" w:cs="仿宋" w:hint="eastAsia"/>
                      <w:b/>
                      <w:bCs/>
                      <w:kern w:val="0"/>
                      <w:sz w:val="24"/>
                    </w:rPr>
                    <w:t>第二完成人</w:t>
                  </w:r>
                </w:p>
              </w:tc>
              <w:tc>
                <w:tcPr>
                  <w:tcW w:w="899" w:type="dxa"/>
                  <w:vAlign w:val="center"/>
                </w:tcPr>
                <w:p w14:paraId="5C367097" w14:textId="77777777" w:rsidR="00800C87" w:rsidRPr="000820D4" w:rsidRDefault="00800C87" w:rsidP="00892E8B">
                  <w:pPr>
                    <w:widowControl/>
                    <w:jc w:val="center"/>
                    <w:rPr>
                      <w:rFonts w:ascii="仿宋" w:eastAsia="仿宋" w:hAnsi="仿宋" w:cs="仿宋"/>
                      <w:b/>
                      <w:bCs/>
                      <w:kern w:val="0"/>
                      <w:sz w:val="24"/>
                    </w:rPr>
                  </w:pPr>
                  <w:r w:rsidRPr="000820D4">
                    <w:rPr>
                      <w:rFonts w:ascii="仿宋" w:eastAsia="仿宋" w:hAnsi="仿宋" w:cs="仿宋" w:hint="eastAsia"/>
                      <w:b/>
                      <w:bCs/>
                      <w:kern w:val="0"/>
                      <w:sz w:val="24"/>
                    </w:rPr>
                    <w:t>批准经费（万元）</w:t>
                  </w:r>
                </w:p>
              </w:tc>
              <w:tc>
                <w:tcPr>
                  <w:tcW w:w="964" w:type="dxa"/>
                </w:tcPr>
                <w:p w14:paraId="576C6F01" w14:textId="3450D235" w:rsidR="00800C87" w:rsidRPr="000820D4" w:rsidRDefault="0081795E" w:rsidP="00892E8B">
                  <w:pPr>
                    <w:widowControl/>
                    <w:jc w:val="center"/>
                    <w:rPr>
                      <w:rFonts w:ascii="仿宋" w:eastAsia="仿宋" w:hAnsi="仿宋" w:cs="仿宋"/>
                      <w:b/>
                      <w:bCs/>
                      <w:kern w:val="0"/>
                      <w:sz w:val="24"/>
                    </w:rPr>
                  </w:pPr>
                  <w:r w:rsidRPr="000820D4">
                    <w:rPr>
                      <w:rFonts w:ascii="仿宋" w:eastAsia="仿宋" w:hAnsi="仿宋" w:cs="仿宋" w:hint="eastAsia"/>
                      <w:b/>
                      <w:bCs/>
                      <w:color w:val="000000"/>
                      <w:kern w:val="0"/>
                      <w:sz w:val="24"/>
                      <w:lang w:bidi="ar"/>
                    </w:rPr>
                    <w:t>本年度安排经费（万元）</w:t>
                  </w:r>
                </w:p>
              </w:tc>
            </w:tr>
            <w:tr w:rsidR="0081795E" w:rsidRPr="000820D4" w14:paraId="1AE587B4" w14:textId="75EB6BED" w:rsidTr="00584E25">
              <w:trPr>
                <w:trHeight w:val="1110"/>
                <w:jc w:val="center"/>
              </w:trPr>
              <w:tc>
                <w:tcPr>
                  <w:tcW w:w="516" w:type="dxa"/>
                  <w:shd w:val="clear" w:color="auto" w:fill="auto"/>
                  <w:vAlign w:val="center"/>
                </w:tcPr>
                <w:p w14:paraId="627AE180"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cs="仿宋"/>
                      <w:color w:val="000000"/>
                      <w:kern w:val="0"/>
                      <w:sz w:val="24"/>
                    </w:rPr>
                    <w:t>1</w:t>
                  </w:r>
                </w:p>
              </w:tc>
              <w:tc>
                <w:tcPr>
                  <w:tcW w:w="1275" w:type="dxa"/>
                  <w:vAlign w:val="center"/>
                </w:tcPr>
                <w:p w14:paraId="0A72EBC7" w14:textId="240AF31D"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2</w:t>
                  </w:r>
                  <w:r w:rsidRPr="000820D4">
                    <w:rPr>
                      <w:rFonts w:ascii="仿宋" w:eastAsia="仿宋" w:hAnsi="仿宋" w:hint="eastAsia"/>
                      <w:color w:val="000000"/>
                      <w:sz w:val="24"/>
                    </w:rPr>
                    <w:t>1626144</w:t>
                  </w:r>
                </w:p>
              </w:tc>
              <w:tc>
                <w:tcPr>
                  <w:tcW w:w="1937" w:type="dxa"/>
                  <w:shd w:val="clear" w:color="auto" w:fill="auto"/>
                  <w:vAlign w:val="center"/>
                </w:tcPr>
                <w:p w14:paraId="1F29C39E" w14:textId="60BB3F29"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超声可控释单质硒复合水凝胶调控骨缺损微环境及再生</w:t>
                  </w:r>
                </w:p>
              </w:tc>
              <w:tc>
                <w:tcPr>
                  <w:tcW w:w="1134" w:type="dxa"/>
                  <w:shd w:val="clear" w:color="auto" w:fill="auto"/>
                  <w:vAlign w:val="center"/>
                </w:tcPr>
                <w:p w14:paraId="20424F41" w14:textId="77777777"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暨南大学附属第一医院</w:t>
                  </w:r>
                </w:p>
              </w:tc>
              <w:tc>
                <w:tcPr>
                  <w:tcW w:w="992" w:type="dxa"/>
                  <w:shd w:val="clear" w:color="auto" w:fill="auto"/>
                  <w:vAlign w:val="center"/>
                </w:tcPr>
                <w:p w14:paraId="2AE735B3" w14:textId="77777777"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佘国荣</w:t>
                  </w:r>
                </w:p>
              </w:tc>
              <w:tc>
                <w:tcPr>
                  <w:tcW w:w="992" w:type="dxa"/>
                  <w:shd w:val="clear" w:color="auto" w:fill="auto"/>
                  <w:vAlign w:val="center"/>
                </w:tcPr>
                <w:p w14:paraId="0303D9A4" w14:textId="77777777"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卓雨婷</w:t>
                  </w:r>
                </w:p>
              </w:tc>
              <w:tc>
                <w:tcPr>
                  <w:tcW w:w="899" w:type="dxa"/>
                  <w:vAlign w:val="center"/>
                </w:tcPr>
                <w:p w14:paraId="45C1123D" w14:textId="1FFC8754"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20</w:t>
                  </w:r>
                  <w:r w:rsidRPr="000820D4">
                    <w:rPr>
                      <w:rFonts w:ascii="仿宋" w:eastAsia="仿宋" w:hAnsi="仿宋"/>
                      <w:color w:val="000000"/>
                      <w:sz w:val="24"/>
                    </w:rPr>
                    <w:t xml:space="preserve"> </w:t>
                  </w:r>
                </w:p>
              </w:tc>
              <w:tc>
                <w:tcPr>
                  <w:tcW w:w="964" w:type="dxa"/>
                  <w:vAlign w:val="center"/>
                </w:tcPr>
                <w:p w14:paraId="639858E2" w14:textId="209D4DE0"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1</w:t>
                  </w:r>
                  <w:r w:rsidRPr="000820D4">
                    <w:rPr>
                      <w:rFonts w:ascii="仿宋" w:eastAsia="仿宋" w:hAnsi="仿宋" w:hint="eastAsia"/>
                      <w:color w:val="000000"/>
                      <w:sz w:val="24"/>
                    </w:rPr>
                    <w:t>0</w:t>
                  </w:r>
                  <w:r w:rsidRPr="000820D4">
                    <w:rPr>
                      <w:rFonts w:ascii="仿宋" w:eastAsia="仿宋" w:hAnsi="仿宋"/>
                      <w:color w:val="000000"/>
                      <w:sz w:val="24"/>
                    </w:rPr>
                    <w:t xml:space="preserve"> </w:t>
                  </w:r>
                </w:p>
              </w:tc>
            </w:tr>
            <w:tr w:rsidR="0081795E" w:rsidRPr="000820D4" w14:paraId="2DECE4EA" w14:textId="6696C49E" w:rsidTr="00584E25">
              <w:trPr>
                <w:trHeight w:val="1110"/>
                <w:jc w:val="center"/>
              </w:trPr>
              <w:tc>
                <w:tcPr>
                  <w:tcW w:w="516" w:type="dxa"/>
                  <w:shd w:val="clear" w:color="auto" w:fill="auto"/>
                  <w:vAlign w:val="center"/>
                </w:tcPr>
                <w:p w14:paraId="7293D130"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cs="仿宋"/>
                      <w:color w:val="000000"/>
                      <w:kern w:val="0"/>
                      <w:sz w:val="24"/>
                    </w:rPr>
                    <w:t>2</w:t>
                  </w:r>
                </w:p>
              </w:tc>
              <w:tc>
                <w:tcPr>
                  <w:tcW w:w="1275" w:type="dxa"/>
                  <w:vAlign w:val="center"/>
                </w:tcPr>
                <w:p w14:paraId="2ACF02D5" w14:textId="2C1F710D"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2</w:t>
                  </w:r>
                  <w:r w:rsidRPr="000820D4">
                    <w:rPr>
                      <w:rFonts w:ascii="仿宋" w:eastAsia="仿宋" w:hAnsi="仿宋" w:hint="eastAsia"/>
                      <w:color w:val="000000"/>
                      <w:sz w:val="24"/>
                    </w:rPr>
                    <w:t>1626145</w:t>
                  </w:r>
                </w:p>
              </w:tc>
              <w:tc>
                <w:tcPr>
                  <w:tcW w:w="1937" w:type="dxa"/>
                  <w:shd w:val="clear" w:color="auto" w:fill="auto"/>
                  <w:vAlign w:val="center"/>
                </w:tcPr>
                <w:p w14:paraId="2BCD259C" w14:textId="75CBE9A3"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面向溃疡性结肠炎的</w:t>
                  </w:r>
                  <w:proofErr w:type="gramStart"/>
                  <w:r w:rsidRPr="000820D4">
                    <w:rPr>
                      <w:rFonts w:ascii="仿宋" w:eastAsia="仿宋" w:hAnsi="仿宋" w:hint="eastAsia"/>
                      <w:color w:val="000000"/>
                      <w:sz w:val="24"/>
                    </w:rPr>
                    <w:t>口服硒基纳米</w:t>
                  </w:r>
                  <w:proofErr w:type="gramEnd"/>
                  <w:r w:rsidRPr="000820D4">
                    <w:rPr>
                      <w:rFonts w:ascii="仿宋" w:eastAsia="仿宋" w:hAnsi="仿宋" w:hint="eastAsia"/>
                      <w:color w:val="000000"/>
                      <w:sz w:val="24"/>
                    </w:rPr>
                    <w:t>制剂集成设计、黏膜屏障修复机制与探索性临床验证</w:t>
                  </w:r>
                </w:p>
              </w:tc>
              <w:tc>
                <w:tcPr>
                  <w:tcW w:w="1134" w:type="dxa"/>
                  <w:shd w:val="clear" w:color="auto" w:fill="auto"/>
                  <w:vAlign w:val="center"/>
                </w:tcPr>
                <w:p w14:paraId="78289F38" w14:textId="77777777"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暨南大学附属第一医院</w:t>
                  </w:r>
                </w:p>
              </w:tc>
              <w:tc>
                <w:tcPr>
                  <w:tcW w:w="992" w:type="dxa"/>
                  <w:shd w:val="clear" w:color="auto" w:fill="auto"/>
                  <w:vAlign w:val="center"/>
                </w:tcPr>
                <w:p w14:paraId="49712779" w14:textId="77777777" w:rsidR="0081795E" w:rsidRPr="000820D4" w:rsidRDefault="0081795E" w:rsidP="0081795E">
                  <w:pPr>
                    <w:widowControl/>
                    <w:jc w:val="center"/>
                    <w:rPr>
                      <w:rFonts w:ascii="仿宋" w:eastAsia="仿宋" w:hAnsi="仿宋"/>
                      <w:color w:val="000000"/>
                      <w:sz w:val="24"/>
                    </w:rPr>
                  </w:pPr>
                  <w:proofErr w:type="gramStart"/>
                  <w:r w:rsidRPr="000820D4">
                    <w:rPr>
                      <w:rFonts w:ascii="仿宋" w:eastAsia="仿宋" w:hAnsi="仿宋" w:hint="eastAsia"/>
                      <w:color w:val="000000"/>
                      <w:sz w:val="24"/>
                    </w:rPr>
                    <w:t>施颖</w:t>
                  </w:r>
                  <w:proofErr w:type="gramEnd"/>
                </w:p>
              </w:tc>
              <w:tc>
                <w:tcPr>
                  <w:tcW w:w="992" w:type="dxa"/>
                  <w:shd w:val="clear" w:color="auto" w:fill="auto"/>
                  <w:vAlign w:val="center"/>
                </w:tcPr>
                <w:p w14:paraId="150417D0" w14:textId="77777777"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刘婷</w:t>
                  </w:r>
                </w:p>
              </w:tc>
              <w:tc>
                <w:tcPr>
                  <w:tcW w:w="899" w:type="dxa"/>
                  <w:vAlign w:val="center"/>
                </w:tcPr>
                <w:p w14:paraId="59124BA5" w14:textId="7B5FD7FA"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20</w:t>
                  </w:r>
                  <w:r w:rsidRPr="000820D4">
                    <w:rPr>
                      <w:rFonts w:ascii="仿宋" w:eastAsia="仿宋" w:hAnsi="仿宋"/>
                      <w:color w:val="000000"/>
                      <w:sz w:val="24"/>
                    </w:rPr>
                    <w:t xml:space="preserve"> </w:t>
                  </w:r>
                </w:p>
              </w:tc>
              <w:tc>
                <w:tcPr>
                  <w:tcW w:w="964" w:type="dxa"/>
                  <w:vAlign w:val="center"/>
                </w:tcPr>
                <w:p w14:paraId="4101DE87" w14:textId="0B8DED6E"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1</w:t>
                  </w:r>
                  <w:r w:rsidRPr="000820D4">
                    <w:rPr>
                      <w:rFonts w:ascii="仿宋" w:eastAsia="仿宋" w:hAnsi="仿宋" w:hint="eastAsia"/>
                      <w:color w:val="000000"/>
                      <w:sz w:val="24"/>
                    </w:rPr>
                    <w:t>0</w:t>
                  </w:r>
                  <w:r w:rsidRPr="000820D4">
                    <w:rPr>
                      <w:rFonts w:ascii="仿宋" w:eastAsia="仿宋" w:hAnsi="仿宋"/>
                      <w:color w:val="000000"/>
                      <w:sz w:val="24"/>
                    </w:rPr>
                    <w:t xml:space="preserve"> </w:t>
                  </w:r>
                </w:p>
              </w:tc>
            </w:tr>
            <w:tr w:rsidR="0081795E" w:rsidRPr="000820D4" w14:paraId="7768525A" w14:textId="7FC2C7EA" w:rsidTr="00584E25">
              <w:trPr>
                <w:trHeight w:val="1110"/>
                <w:jc w:val="center"/>
              </w:trPr>
              <w:tc>
                <w:tcPr>
                  <w:tcW w:w="516" w:type="dxa"/>
                  <w:shd w:val="clear" w:color="auto" w:fill="auto"/>
                  <w:vAlign w:val="center"/>
                </w:tcPr>
                <w:p w14:paraId="7416B507"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cs="仿宋"/>
                      <w:color w:val="000000"/>
                      <w:kern w:val="0"/>
                      <w:sz w:val="24"/>
                    </w:rPr>
                    <w:t>3</w:t>
                  </w:r>
                </w:p>
              </w:tc>
              <w:tc>
                <w:tcPr>
                  <w:tcW w:w="1275" w:type="dxa"/>
                  <w:vAlign w:val="center"/>
                </w:tcPr>
                <w:p w14:paraId="0EA4D880" w14:textId="47696EB7"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2</w:t>
                  </w:r>
                  <w:r w:rsidRPr="000820D4">
                    <w:rPr>
                      <w:rFonts w:ascii="仿宋" w:eastAsia="仿宋" w:hAnsi="仿宋" w:hint="eastAsia"/>
                      <w:color w:val="000000"/>
                      <w:sz w:val="24"/>
                    </w:rPr>
                    <w:t>1626146</w:t>
                  </w:r>
                </w:p>
              </w:tc>
              <w:tc>
                <w:tcPr>
                  <w:tcW w:w="1937" w:type="dxa"/>
                  <w:shd w:val="clear" w:color="auto" w:fill="auto"/>
                  <w:vAlign w:val="center"/>
                </w:tcPr>
                <w:p w14:paraId="262BCD73" w14:textId="62AC7F84" w:rsidR="0081795E" w:rsidRPr="000820D4" w:rsidRDefault="0081795E" w:rsidP="0081795E">
                  <w:pPr>
                    <w:widowControl/>
                    <w:jc w:val="center"/>
                    <w:rPr>
                      <w:rFonts w:ascii="仿宋" w:eastAsia="仿宋" w:hAnsi="仿宋"/>
                      <w:color w:val="000000"/>
                      <w:sz w:val="24"/>
                    </w:rPr>
                  </w:pPr>
                  <w:proofErr w:type="gramStart"/>
                  <w:r w:rsidRPr="000820D4">
                    <w:rPr>
                      <w:rFonts w:ascii="仿宋" w:eastAsia="仿宋" w:hAnsi="仿宋" w:hint="eastAsia"/>
                      <w:color w:val="000000"/>
                      <w:sz w:val="24"/>
                    </w:rPr>
                    <w:t>硒基纳米双</w:t>
                  </w:r>
                  <w:proofErr w:type="gramEnd"/>
                  <w:r w:rsidRPr="000820D4">
                    <w:rPr>
                      <w:rFonts w:ascii="仿宋" w:eastAsia="仿宋" w:hAnsi="仿宋" w:hint="eastAsia"/>
                      <w:color w:val="000000"/>
                      <w:sz w:val="24"/>
                    </w:rPr>
                    <w:t>佐剂疫苗递送系统及其免疫调控化学本质</w:t>
                  </w:r>
                </w:p>
              </w:tc>
              <w:tc>
                <w:tcPr>
                  <w:tcW w:w="1134" w:type="dxa"/>
                  <w:shd w:val="clear" w:color="auto" w:fill="auto"/>
                  <w:vAlign w:val="center"/>
                </w:tcPr>
                <w:p w14:paraId="79756AA6" w14:textId="77777777"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化学与材料学院</w:t>
                  </w:r>
                </w:p>
              </w:tc>
              <w:tc>
                <w:tcPr>
                  <w:tcW w:w="992" w:type="dxa"/>
                  <w:shd w:val="clear" w:color="auto" w:fill="auto"/>
                  <w:vAlign w:val="center"/>
                </w:tcPr>
                <w:p w14:paraId="28895326" w14:textId="77777777" w:rsidR="0081795E" w:rsidRPr="000820D4" w:rsidRDefault="0081795E" w:rsidP="0081795E">
                  <w:pPr>
                    <w:widowControl/>
                    <w:jc w:val="center"/>
                    <w:rPr>
                      <w:rFonts w:ascii="仿宋" w:eastAsia="仿宋" w:hAnsi="仿宋"/>
                      <w:color w:val="000000"/>
                      <w:sz w:val="24"/>
                    </w:rPr>
                  </w:pPr>
                  <w:proofErr w:type="gramStart"/>
                  <w:r w:rsidRPr="000820D4">
                    <w:rPr>
                      <w:rFonts w:ascii="仿宋" w:eastAsia="仿宋" w:hAnsi="仿宋" w:hint="eastAsia"/>
                      <w:color w:val="000000"/>
                      <w:sz w:val="24"/>
                    </w:rPr>
                    <w:t>许利耕</w:t>
                  </w:r>
                  <w:proofErr w:type="gramEnd"/>
                </w:p>
              </w:tc>
              <w:tc>
                <w:tcPr>
                  <w:tcW w:w="992" w:type="dxa"/>
                  <w:shd w:val="clear" w:color="auto" w:fill="auto"/>
                  <w:vAlign w:val="center"/>
                </w:tcPr>
                <w:p w14:paraId="3747A190" w14:textId="77777777" w:rsidR="0081795E" w:rsidRPr="000820D4" w:rsidRDefault="0081795E" w:rsidP="0081795E">
                  <w:pPr>
                    <w:widowControl/>
                    <w:jc w:val="center"/>
                    <w:rPr>
                      <w:rFonts w:ascii="仿宋" w:eastAsia="仿宋" w:hAnsi="仿宋"/>
                      <w:color w:val="000000"/>
                      <w:sz w:val="24"/>
                    </w:rPr>
                  </w:pPr>
                  <w:proofErr w:type="gramStart"/>
                  <w:r w:rsidRPr="000820D4">
                    <w:rPr>
                      <w:rFonts w:ascii="仿宋" w:eastAsia="仿宋" w:hAnsi="仿宋" w:hint="eastAsia"/>
                      <w:color w:val="000000"/>
                      <w:sz w:val="24"/>
                    </w:rPr>
                    <w:t>向治楚</w:t>
                  </w:r>
                  <w:proofErr w:type="gramEnd"/>
                </w:p>
              </w:tc>
              <w:tc>
                <w:tcPr>
                  <w:tcW w:w="899" w:type="dxa"/>
                  <w:vAlign w:val="center"/>
                </w:tcPr>
                <w:p w14:paraId="520DD319" w14:textId="7F812A88"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20</w:t>
                  </w:r>
                  <w:r w:rsidRPr="000820D4">
                    <w:rPr>
                      <w:rFonts w:ascii="仿宋" w:eastAsia="仿宋" w:hAnsi="仿宋"/>
                      <w:color w:val="000000"/>
                      <w:sz w:val="24"/>
                    </w:rPr>
                    <w:t xml:space="preserve"> </w:t>
                  </w:r>
                </w:p>
              </w:tc>
              <w:tc>
                <w:tcPr>
                  <w:tcW w:w="964" w:type="dxa"/>
                  <w:vAlign w:val="center"/>
                </w:tcPr>
                <w:p w14:paraId="6E7C6B45" w14:textId="754AF72E"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1</w:t>
                  </w:r>
                  <w:r w:rsidRPr="000820D4">
                    <w:rPr>
                      <w:rFonts w:ascii="仿宋" w:eastAsia="仿宋" w:hAnsi="仿宋" w:hint="eastAsia"/>
                      <w:color w:val="000000"/>
                      <w:sz w:val="24"/>
                    </w:rPr>
                    <w:t>0</w:t>
                  </w:r>
                  <w:r w:rsidRPr="000820D4">
                    <w:rPr>
                      <w:rFonts w:ascii="仿宋" w:eastAsia="仿宋" w:hAnsi="仿宋"/>
                      <w:color w:val="000000"/>
                      <w:sz w:val="24"/>
                    </w:rPr>
                    <w:t xml:space="preserve"> </w:t>
                  </w:r>
                </w:p>
              </w:tc>
            </w:tr>
            <w:tr w:rsidR="0081795E" w:rsidRPr="000820D4" w14:paraId="3AE8509B" w14:textId="362C1B4C" w:rsidTr="00584E25">
              <w:trPr>
                <w:trHeight w:val="1110"/>
                <w:jc w:val="center"/>
              </w:trPr>
              <w:tc>
                <w:tcPr>
                  <w:tcW w:w="516" w:type="dxa"/>
                  <w:shd w:val="clear" w:color="auto" w:fill="auto"/>
                  <w:vAlign w:val="center"/>
                </w:tcPr>
                <w:p w14:paraId="782C3297"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cs="仿宋"/>
                      <w:color w:val="000000"/>
                      <w:kern w:val="0"/>
                      <w:sz w:val="24"/>
                    </w:rPr>
                    <w:t>4</w:t>
                  </w:r>
                </w:p>
              </w:tc>
              <w:tc>
                <w:tcPr>
                  <w:tcW w:w="1275" w:type="dxa"/>
                  <w:vAlign w:val="center"/>
                </w:tcPr>
                <w:p w14:paraId="0F48B882" w14:textId="6CDCAA4E"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2</w:t>
                  </w:r>
                  <w:r w:rsidRPr="000820D4">
                    <w:rPr>
                      <w:rFonts w:ascii="仿宋" w:eastAsia="仿宋" w:hAnsi="仿宋" w:hint="eastAsia"/>
                      <w:color w:val="000000"/>
                      <w:sz w:val="24"/>
                    </w:rPr>
                    <w:t>1626147</w:t>
                  </w:r>
                </w:p>
              </w:tc>
              <w:tc>
                <w:tcPr>
                  <w:tcW w:w="1937" w:type="dxa"/>
                  <w:shd w:val="clear" w:color="auto" w:fill="auto"/>
                  <w:vAlign w:val="center"/>
                </w:tcPr>
                <w:p w14:paraId="529DBA46" w14:textId="65126F67"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磁控活细胞机器人靶向重塑关节微环境促进骨软骨一体化修复的机制研究</w:t>
                  </w:r>
                </w:p>
              </w:tc>
              <w:tc>
                <w:tcPr>
                  <w:tcW w:w="1134" w:type="dxa"/>
                  <w:shd w:val="clear" w:color="auto" w:fill="auto"/>
                  <w:vAlign w:val="center"/>
                </w:tcPr>
                <w:p w14:paraId="07FFED2B" w14:textId="77777777"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暨南大学附属第一医院</w:t>
                  </w:r>
                </w:p>
              </w:tc>
              <w:tc>
                <w:tcPr>
                  <w:tcW w:w="992" w:type="dxa"/>
                  <w:shd w:val="clear" w:color="auto" w:fill="auto"/>
                  <w:vAlign w:val="center"/>
                </w:tcPr>
                <w:p w14:paraId="003A4704" w14:textId="77777777"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张还添</w:t>
                  </w:r>
                </w:p>
              </w:tc>
              <w:tc>
                <w:tcPr>
                  <w:tcW w:w="992" w:type="dxa"/>
                  <w:shd w:val="clear" w:color="auto" w:fill="auto"/>
                  <w:vAlign w:val="center"/>
                </w:tcPr>
                <w:p w14:paraId="56C3275D" w14:textId="77777777"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侯光晖</w:t>
                  </w:r>
                </w:p>
              </w:tc>
              <w:tc>
                <w:tcPr>
                  <w:tcW w:w="899" w:type="dxa"/>
                  <w:vAlign w:val="center"/>
                </w:tcPr>
                <w:p w14:paraId="17C9FC7F" w14:textId="3883CFF1"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20</w:t>
                  </w:r>
                  <w:r w:rsidRPr="000820D4">
                    <w:rPr>
                      <w:rFonts w:ascii="仿宋" w:eastAsia="仿宋" w:hAnsi="仿宋"/>
                      <w:color w:val="000000"/>
                      <w:sz w:val="24"/>
                    </w:rPr>
                    <w:t xml:space="preserve"> </w:t>
                  </w:r>
                </w:p>
              </w:tc>
              <w:tc>
                <w:tcPr>
                  <w:tcW w:w="964" w:type="dxa"/>
                  <w:vAlign w:val="center"/>
                </w:tcPr>
                <w:p w14:paraId="551FF55F" w14:textId="1A59B525"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1</w:t>
                  </w:r>
                  <w:r w:rsidRPr="000820D4">
                    <w:rPr>
                      <w:rFonts w:ascii="仿宋" w:eastAsia="仿宋" w:hAnsi="仿宋" w:hint="eastAsia"/>
                      <w:color w:val="000000"/>
                      <w:sz w:val="24"/>
                    </w:rPr>
                    <w:t>0</w:t>
                  </w:r>
                  <w:r w:rsidRPr="000820D4">
                    <w:rPr>
                      <w:rFonts w:ascii="仿宋" w:eastAsia="仿宋" w:hAnsi="仿宋"/>
                      <w:color w:val="000000"/>
                      <w:sz w:val="24"/>
                    </w:rPr>
                    <w:t xml:space="preserve"> </w:t>
                  </w:r>
                </w:p>
              </w:tc>
            </w:tr>
            <w:tr w:rsidR="0081795E" w:rsidRPr="000820D4" w14:paraId="0691666E" w14:textId="46151148" w:rsidTr="00584E25">
              <w:trPr>
                <w:trHeight w:val="1110"/>
                <w:jc w:val="center"/>
              </w:trPr>
              <w:tc>
                <w:tcPr>
                  <w:tcW w:w="516" w:type="dxa"/>
                  <w:shd w:val="clear" w:color="auto" w:fill="auto"/>
                  <w:vAlign w:val="center"/>
                </w:tcPr>
                <w:p w14:paraId="7D69142F"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cs="仿宋"/>
                      <w:color w:val="000000"/>
                      <w:kern w:val="0"/>
                      <w:sz w:val="24"/>
                    </w:rPr>
                    <w:t>5</w:t>
                  </w:r>
                </w:p>
              </w:tc>
              <w:tc>
                <w:tcPr>
                  <w:tcW w:w="1275" w:type="dxa"/>
                  <w:vAlign w:val="center"/>
                </w:tcPr>
                <w:p w14:paraId="3623E77A" w14:textId="524294D1"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2</w:t>
                  </w:r>
                  <w:r w:rsidRPr="000820D4">
                    <w:rPr>
                      <w:rFonts w:ascii="仿宋" w:eastAsia="仿宋" w:hAnsi="仿宋" w:hint="eastAsia"/>
                      <w:color w:val="000000"/>
                      <w:sz w:val="24"/>
                    </w:rPr>
                    <w:t>1626148</w:t>
                  </w:r>
                </w:p>
              </w:tc>
              <w:tc>
                <w:tcPr>
                  <w:tcW w:w="1937" w:type="dxa"/>
                  <w:shd w:val="clear" w:color="auto" w:fill="auto"/>
                  <w:vAlign w:val="center"/>
                </w:tcPr>
                <w:p w14:paraId="43385306" w14:textId="73DB10E4"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功能化</w:t>
                  </w:r>
                  <w:proofErr w:type="gramStart"/>
                  <w:r w:rsidRPr="000820D4">
                    <w:rPr>
                      <w:rFonts w:ascii="仿宋" w:eastAsia="仿宋" w:hAnsi="仿宋" w:hint="eastAsia"/>
                      <w:color w:val="000000"/>
                      <w:sz w:val="24"/>
                    </w:rPr>
                    <w:t>硒药物靶</w:t>
                  </w:r>
                  <w:proofErr w:type="gramEnd"/>
                  <w:r w:rsidRPr="000820D4">
                    <w:rPr>
                      <w:rFonts w:ascii="仿宋" w:eastAsia="仿宋" w:hAnsi="仿宋" w:hint="eastAsia"/>
                      <w:color w:val="000000"/>
                      <w:sz w:val="24"/>
                    </w:rPr>
                    <w:t>向调控巨噬细胞治疗脓毒症急性肺损伤机制与转化研究</w:t>
                  </w:r>
                </w:p>
              </w:tc>
              <w:tc>
                <w:tcPr>
                  <w:tcW w:w="1134" w:type="dxa"/>
                  <w:shd w:val="clear" w:color="auto" w:fill="auto"/>
                  <w:vAlign w:val="center"/>
                </w:tcPr>
                <w:p w14:paraId="62D5E212" w14:textId="77777777"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暨南大学附属第一医院</w:t>
                  </w:r>
                </w:p>
              </w:tc>
              <w:tc>
                <w:tcPr>
                  <w:tcW w:w="992" w:type="dxa"/>
                  <w:shd w:val="clear" w:color="auto" w:fill="auto"/>
                  <w:vAlign w:val="center"/>
                </w:tcPr>
                <w:p w14:paraId="424EC506" w14:textId="77777777"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赵凤芝</w:t>
                  </w:r>
                </w:p>
              </w:tc>
              <w:tc>
                <w:tcPr>
                  <w:tcW w:w="992" w:type="dxa"/>
                  <w:shd w:val="clear" w:color="auto" w:fill="auto"/>
                  <w:vAlign w:val="center"/>
                </w:tcPr>
                <w:p w14:paraId="62E95404" w14:textId="77777777"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李博朝</w:t>
                  </w:r>
                </w:p>
              </w:tc>
              <w:tc>
                <w:tcPr>
                  <w:tcW w:w="899" w:type="dxa"/>
                  <w:vAlign w:val="center"/>
                </w:tcPr>
                <w:p w14:paraId="2C48F951" w14:textId="5DCF534E"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20</w:t>
                  </w:r>
                  <w:r w:rsidRPr="000820D4">
                    <w:rPr>
                      <w:rFonts w:ascii="仿宋" w:eastAsia="仿宋" w:hAnsi="仿宋"/>
                      <w:color w:val="000000"/>
                      <w:sz w:val="24"/>
                    </w:rPr>
                    <w:t xml:space="preserve"> </w:t>
                  </w:r>
                </w:p>
              </w:tc>
              <w:tc>
                <w:tcPr>
                  <w:tcW w:w="964" w:type="dxa"/>
                  <w:vAlign w:val="center"/>
                </w:tcPr>
                <w:p w14:paraId="3144D3D8" w14:textId="1E7330C2"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1</w:t>
                  </w:r>
                  <w:r w:rsidRPr="000820D4">
                    <w:rPr>
                      <w:rFonts w:ascii="仿宋" w:eastAsia="仿宋" w:hAnsi="仿宋" w:hint="eastAsia"/>
                      <w:color w:val="000000"/>
                      <w:sz w:val="24"/>
                    </w:rPr>
                    <w:t>0</w:t>
                  </w:r>
                  <w:r w:rsidRPr="000820D4">
                    <w:rPr>
                      <w:rFonts w:ascii="仿宋" w:eastAsia="仿宋" w:hAnsi="仿宋"/>
                      <w:color w:val="000000"/>
                      <w:sz w:val="24"/>
                    </w:rPr>
                    <w:t xml:space="preserve"> </w:t>
                  </w:r>
                </w:p>
              </w:tc>
            </w:tr>
            <w:tr w:rsidR="0081795E" w:rsidRPr="000820D4" w14:paraId="66BB3906" w14:textId="387FD365" w:rsidTr="00584E25">
              <w:trPr>
                <w:trHeight w:val="1110"/>
                <w:jc w:val="center"/>
              </w:trPr>
              <w:tc>
                <w:tcPr>
                  <w:tcW w:w="516" w:type="dxa"/>
                  <w:shd w:val="clear" w:color="auto" w:fill="auto"/>
                  <w:vAlign w:val="center"/>
                </w:tcPr>
                <w:p w14:paraId="131340D0"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cs="仿宋"/>
                      <w:color w:val="000000"/>
                      <w:kern w:val="0"/>
                      <w:sz w:val="24"/>
                    </w:rPr>
                    <w:lastRenderedPageBreak/>
                    <w:t>6</w:t>
                  </w:r>
                </w:p>
              </w:tc>
              <w:tc>
                <w:tcPr>
                  <w:tcW w:w="1275" w:type="dxa"/>
                  <w:vAlign w:val="center"/>
                </w:tcPr>
                <w:p w14:paraId="6D9D586E" w14:textId="312DAEDE"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2</w:t>
                  </w:r>
                  <w:r w:rsidRPr="000820D4">
                    <w:rPr>
                      <w:rFonts w:ascii="仿宋" w:eastAsia="仿宋" w:hAnsi="仿宋" w:hint="eastAsia"/>
                      <w:color w:val="000000"/>
                      <w:sz w:val="24"/>
                    </w:rPr>
                    <w:t>1626149</w:t>
                  </w:r>
                </w:p>
              </w:tc>
              <w:tc>
                <w:tcPr>
                  <w:tcW w:w="1937" w:type="dxa"/>
                  <w:shd w:val="clear" w:color="auto" w:fill="auto"/>
                  <w:vAlign w:val="center"/>
                </w:tcPr>
                <w:p w14:paraId="64AA1D8A" w14:textId="1A73F57C"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hint="eastAsia"/>
                      <w:color w:val="000000"/>
                      <w:sz w:val="24"/>
                    </w:rPr>
                    <w:t>可视化响应型SG</w:t>
                  </w:r>
                  <w:proofErr w:type="gramStart"/>
                  <w:r w:rsidRPr="000820D4">
                    <w:rPr>
                      <w:rFonts w:ascii="仿宋" w:eastAsia="仿宋" w:hAnsi="仿宋" w:hint="eastAsia"/>
                      <w:color w:val="000000"/>
                      <w:sz w:val="24"/>
                    </w:rPr>
                    <w:t>骨靶向</w:t>
                  </w:r>
                  <w:proofErr w:type="gramEnd"/>
                  <w:r w:rsidRPr="000820D4">
                    <w:rPr>
                      <w:rFonts w:ascii="仿宋" w:eastAsia="仿宋" w:hAnsi="仿宋" w:hint="eastAsia"/>
                      <w:color w:val="000000"/>
                      <w:sz w:val="24"/>
                    </w:rPr>
                    <w:t>纳米药物与mRNA骨再生水凝胶</w:t>
                  </w:r>
                </w:p>
              </w:tc>
              <w:tc>
                <w:tcPr>
                  <w:tcW w:w="1134" w:type="dxa"/>
                  <w:shd w:val="clear" w:color="auto" w:fill="auto"/>
                  <w:vAlign w:val="center"/>
                </w:tcPr>
                <w:p w14:paraId="6D3C16E4"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hint="eastAsia"/>
                      <w:color w:val="000000"/>
                      <w:sz w:val="24"/>
                    </w:rPr>
                    <w:t>中医学院</w:t>
                  </w:r>
                </w:p>
              </w:tc>
              <w:tc>
                <w:tcPr>
                  <w:tcW w:w="992" w:type="dxa"/>
                  <w:shd w:val="clear" w:color="auto" w:fill="auto"/>
                  <w:vAlign w:val="center"/>
                </w:tcPr>
                <w:p w14:paraId="354707EA"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hint="eastAsia"/>
                      <w:color w:val="000000"/>
                      <w:sz w:val="24"/>
                    </w:rPr>
                    <w:t>邱佐成</w:t>
                  </w:r>
                </w:p>
              </w:tc>
              <w:tc>
                <w:tcPr>
                  <w:tcW w:w="992" w:type="dxa"/>
                  <w:shd w:val="clear" w:color="auto" w:fill="auto"/>
                  <w:vAlign w:val="center"/>
                </w:tcPr>
                <w:p w14:paraId="010762D2" w14:textId="77777777" w:rsidR="0081795E" w:rsidRPr="000820D4" w:rsidRDefault="0081795E" w:rsidP="0081795E">
                  <w:pPr>
                    <w:widowControl/>
                    <w:jc w:val="center"/>
                    <w:rPr>
                      <w:rFonts w:ascii="仿宋" w:eastAsia="仿宋" w:hAnsi="仿宋" w:cs="仿宋"/>
                      <w:kern w:val="0"/>
                      <w:sz w:val="24"/>
                    </w:rPr>
                  </w:pPr>
                  <w:proofErr w:type="gramStart"/>
                  <w:r w:rsidRPr="000820D4">
                    <w:rPr>
                      <w:rFonts w:ascii="仿宋" w:eastAsia="仿宋" w:hAnsi="仿宋" w:hint="eastAsia"/>
                      <w:color w:val="000000"/>
                      <w:sz w:val="24"/>
                    </w:rPr>
                    <w:t>向治楚</w:t>
                  </w:r>
                  <w:proofErr w:type="gramEnd"/>
                </w:p>
              </w:tc>
              <w:tc>
                <w:tcPr>
                  <w:tcW w:w="899" w:type="dxa"/>
                  <w:vAlign w:val="center"/>
                </w:tcPr>
                <w:p w14:paraId="1366B85B" w14:textId="3E57A833" w:rsidR="0081795E" w:rsidRPr="000820D4" w:rsidRDefault="0081795E" w:rsidP="0081795E">
                  <w:pPr>
                    <w:widowControl/>
                    <w:jc w:val="center"/>
                    <w:rPr>
                      <w:rFonts w:ascii="仿宋" w:eastAsia="仿宋" w:hAnsi="仿宋" w:cs="仿宋"/>
                      <w:kern w:val="0"/>
                      <w:sz w:val="24"/>
                    </w:rPr>
                  </w:pPr>
                  <w:r w:rsidRPr="000820D4">
                    <w:rPr>
                      <w:rFonts w:ascii="仿宋" w:eastAsia="仿宋" w:hAnsi="仿宋" w:hint="eastAsia"/>
                      <w:color w:val="000000"/>
                      <w:sz w:val="24"/>
                    </w:rPr>
                    <w:t>10</w:t>
                  </w:r>
                  <w:r w:rsidRPr="000820D4">
                    <w:rPr>
                      <w:rFonts w:ascii="仿宋" w:eastAsia="仿宋" w:hAnsi="仿宋" w:cs="仿宋"/>
                      <w:kern w:val="0"/>
                      <w:sz w:val="24"/>
                    </w:rPr>
                    <w:t xml:space="preserve"> </w:t>
                  </w:r>
                </w:p>
              </w:tc>
              <w:tc>
                <w:tcPr>
                  <w:tcW w:w="964" w:type="dxa"/>
                  <w:vAlign w:val="center"/>
                </w:tcPr>
                <w:p w14:paraId="1ADD9FF0" w14:textId="7159CDD7"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5</w:t>
                  </w:r>
                  <w:r w:rsidRPr="000820D4">
                    <w:rPr>
                      <w:rFonts w:ascii="仿宋" w:eastAsia="仿宋" w:hAnsi="仿宋" w:cs="仿宋"/>
                      <w:kern w:val="0"/>
                      <w:sz w:val="24"/>
                    </w:rPr>
                    <w:t xml:space="preserve"> </w:t>
                  </w:r>
                </w:p>
              </w:tc>
            </w:tr>
            <w:tr w:rsidR="0081795E" w:rsidRPr="000820D4" w14:paraId="7577ED22" w14:textId="434D7049" w:rsidTr="00584E25">
              <w:trPr>
                <w:trHeight w:val="1605"/>
                <w:jc w:val="center"/>
              </w:trPr>
              <w:tc>
                <w:tcPr>
                  <w:tcW w:w="516" w:type="dxa"/>
                  <w:shd w:val="clear" w:color="auto" w:fill="auto"/>
                  <w:vAlign w:val="center"/>
                </w:tcPr>
                <w:p w14:paraId="378788D7"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cs="仿宋" w:hint="eastAsia"/>
                      <w:color w:val="000000"/>
                      <w:kern w:val="0"/>
                      <w:sz w:val="24"/>
                    </w:rPr>
                    <w:t>7</w:t>
                  </w:r>
                </w:p>
              </w:tc>
              <w:tc>
                <w:tcPr>
                  <w:tcW w:w="1275" w:type="dxa"/>
                  <w:vAlign w:val="center"/>
                </w:tcPr>
                <w:p w14:paraId="37518567" w14:textId="7C576931"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2</w:t>
                  </w:r>
                  <w:r w:rsidRPr="000820D4">
                    <w:rPr>
                      <w:rFonts w:ascii="仿宋" w:eastAsia="仿宋" w:hAnsi="仿宋" w:hint="eastAsia"/>
                      <w:color w:val="000000"/>
                      <w:sz w:val="24"/>
                    </w:rPr>
                    <w:t>1626150</w:t>
                  </w:r>
                </w:p>
              </w:tc>
              <w:tc>
                <w:tcPr>
                  <w:tcW w:w="1937" w:type="dxa"/>
                  <w:shd w:val="clear" w:color="auto" w:fill="auto"/>
                  <w:vAlign w:val="center"/>
                </w:tcPr>
                <w:p w14:paraId="6599603E" w14:textId="4856719E"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hint="eastAsia"/>
                      <w:color w:val="000000"/>
                      <w:sz w:val="24"/>
                    </w:rPr>
                    <w:t>纳米硒放大氧化还原脆弱性驱动AIE双响应成像诊断骨肉瘤的机制研究</w:t>
                  </w:r>
                </w:p>
              </w:tc>
              <w:tc>
                <w:tcPr>
                  <w:tcW w:w="1134" w:type="dxa"/>
                  <w:shd w:val="clear" w:color="auto" w:fill="auto"/>
                  <w:vAlign w:val="center"/>
                </w:tcPr>
                <w:p w14:paraId="480E16F2"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hint="eastAsia"/>
                      <w:color w:val="000000"/>
                      <w:sz w:val="24"/>
                    </w:rPr>
                    <w:t>暨南大学附属第一医院</w:t>
                  </w:r>
                </w:p>
              </w:tc>
              <w:tc>
                <w:tcPr>
                  <w:tcW w:w="992" w:type="dxa"/>
                  <w:shd w:val="clear" w:color="auto" w:fill="auto"/>
                  <w:vAlign w:val="center"/>
                </w:tcPr>
                <w:p w14:paraId="5F931562"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hint="eastAsia"/>
                      <w:color w:val="000000"/>
                      <w:sz w:val="24"/>
                    </w:rPr>
                    <w:t>沈洪园</w:t>
                  </w:r>
                </w:p>
              </w:tc>
              <w:tc>
                <w:tcPr>
                  <w:tcW w:w="992" w:type="dxa"/>
                  <w:shd w:val="clear" w:color="auto" w:fill="auto"/>
                  <w:vAlign w:val="center"/>
                </w:tcPr>
                <w:p w14:paraId="28A837C8" w14:textId="77777777" w:rsidR="0081795E" w:rsidRPr="000820D4" w:rsidRDefault="0081795E" w:rsidP="0081795E">
                  <w:pPr>
                    <w:widowControl/>
                    <w:jc w:val="center"/>
                    <w:rPr>
                      <w:rFonts w:ascii="仿宋" w:eastAsia="仿宋" w:hAnsi="仿宋" w:cs="仿宋"/>
                      <w:kern w:val="0"/>
                      <w:sz w:val="24"/>
                    </w:rPr>
                  </w:pPr>
                  <w:proofErr w:type="gramStart"/>
                  <w:r w:rsidRPr="000820D4">
                    <w:rPr>
                      <w:rFonts w:ascii="仿宋" w:eastAsia="仿宋" w:hAnsi="仿宋" w:hint="eastAsia"/>
                      <w:color w:val="000000"/>
                      <w:sz w:val="24"/>
                    </w:rPr>
                    <w:t>韩翔飞</w:t>
                  </w:r>
                  <w:proofErr w:type="gramEnd"/>
                </w:p>
              </w:tc>
              <w:tc>
                <w:tcPr>
                  <w:tcW w:w="899" w:type="dxa"/>
                  <w:vAlign w:val="center"/>
                </w:tcPr>
                <w:p w14:paraId="5870ABB4" w14:textId="7C5B29FE" w:rsidR="0081795E" w:rsidRPr="000820D4" w:rsidRDefault="0081795E" w:rsidP="0081795E">
                  <w:pPr>
                    <w:widowControl/>
                    <w:jc w:val="center"/>
                    <w:rPr>
                      <w:rFonts w:ascii="仿宋" w:eastAsia="仿宋" w:hAnsi="仿宋" w:cs="仿宋"/>
                      <w:kern w:val="0"/>
                      <w:sz w:val="24"/>
                    </w:rPr>
                  </w:pPr>
                  <w:r w:rsidRPr="000820D4">
                    <w:rPr>
                      <w:rFonts w:ascii="仿宋" w:eastAsia="仿宋" w:hAnsi="仿宋" w:hint="eastAsia"/>
                      <w:color w:val="000000"/>
                      <w:sz w:val="24"/>
                    </w:rPr>
                    <w:t>10</w:t>
                  </w:r>
                  <w:r w:rsidRPr="000820D4">
                    <w:rPr>
                      <w:rFonts w:ascii="仿宋" w:eastAsia="仿宋" w:hAnsi="仿宋" w:cs="仿宋"/>
                      <w:kern w:val="0"/>
                      <w:sz w:val="24"/>
                    </w:rPr>
                    <w:t xml:space="preserve"> </w:t>
                  </w:r>
                </w:p>
              </w:tc>
              <w:tc>
                <w:tcPr>
                  <w:tcW w:w="964" w:type="dxa"/>
                  <w:vAlign w:val="center"/>
                </w:tcPr>
                <w:p w14:paraId="0CD97FE8" w14:textId="7096EB19"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5</w:t>
                  </w:r>
                  <w:r w:rsidRPr="000820D4">
                    <w:rPr>
                      <w:rFonts w:ascii="仿宋" w:eastAsia="仿宋" w:hAnsi="仿宋" w:cs="仿宋"/>
                      <w:kern w:val="0"/>
                      <w:sz w:val="24"/>
                    </w:rPr>
                    <w:t xml:space="preserve"> </w:t>
                  </w:r>
                </w:p>
              </w:tc>
            </w:tr>
            <w:tr w:rsidR="0081795E" w:rsidRPr="000820D4" w14:paraId="31A9D84A" w14:textId="0F0CA387" w:rsidTr="00584E25">
              <w:trPr>
                <w:trHeight w:val="1605"/>
                <w:jc w:val="center"/>
              </w:trPr>
              <w:tc>
                <w:tcPr>
                  <w:tcW w:w="516" w:type="dxa"/>
                  <w:shd w:val="clear" w:color="auto" w:fill="auto"/>
                  <w:vAlign w:val="center"/>
                </w:tcPr>
                <w:p w14:paraId="14D11BE7"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cs="仿宋" w:hint="eastAsia"/>
                      <w:color w:val="000000"/>
                      <w:kern w:val="0"/>
                      <w:sz w:val="24"/>
                    </w:rPr>
                    <w:t>8</w:t>
                  </w:r>
                </w:p>
              </w:tc>
              <w:tc>
                <w:tcPr>
                  <w:tcW w:w="1275" w:type="dxa"/>
                  <w:vAlign w:val="center"/>
                </w:tcPr>
                <w:p w14:paraId="7F60136A" w14:textId="7368A68F"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2</w:t>
                  </w:r>
                  <w:r w:rsidRPr="000820D4">
                    <w:rPr>
                      <w:rFonts w:ascii="仿宋" w:eastAsia="仿宋" w:hAnsi="仿宋" w:hint="eastAsia"/>
                      <w:color w:val="000000"/>
                      <w:sz w:val="24"/>
                    </w:rPr>
                    <w:t>1626151</w:t>
                  </w:r>
                </w:p>
              </w:tc>
              <w:tc>
                <w:tcPr>
                  <w:tcW w:w="1937" w:type="dxa"/>
                  <w:shd w:val="clear" w:color="auto" w:fill="auto"/>
                  <w:vAlign w:val="center"/>
                </w:tcPr>
                <w:p w14:paraId="35282BC9" w14:textId="4D779370"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hint="eastAsia"/>
                      <w:color w:val="000000"/>
                      <w:sz w:val="24"/>
                    </w:rPr>
                    <w:t>跨血脑屏障的自组装纳米</w:t>
                  </w:r>
                  <w:proofErr w:type="gramStart"/>
                  <w:r w:rsidRPr="000820D4">
                    <w:rPr>
                      <w:rFonts w:ascii="仿宋" w:eastAsia="仿宋" w:hAnsi="仿宋" w:hint="eastAsia"/>
                      <w:color w:val="000000"/>
                      <w:sz w:val="24"/>
                    </w:rPr>
                    <w:t>药物双靶</w:t>
                  </w:r>
                  <w:proofErr w:type="gramEnd"/>
                  <w:r w:rsidRPr="000820D4">
                    <w:rPr>
                      <w:rFonts w:ascii="仿宋" w:eastAsia="仿宋" w:hAnsi="仿宋" w:hint="eastAsia"/>
                      <w:color w:val="000000"/>
                      <w:sz w:val="24"/>
                    </w:rPr>
                    <w:t>向</w:t>
                  </w:r>
                  <w:r w:rsidRPr="000820D4">
                    <w:rPr>
                      <w:rFonts w:ascii="仿宋" w:eastAsia="仿宋" w:hAnsi="仿宋" w:cs="Calibri" w:hint="eastAsia"/>
                      <w:color w:val="000000"/>
                      <w:sz w:val="24"/>
                    </w:rPr>
                    <w:t>SETDB1</w:t>
                  </w:r>
                  <w:r w:rsidRPr="000820D4">
                    <w:rPr>
                      <w:rFonts w:ascii="仿宋" w:eastAsia="仿宋" w:hAnsi="仿宋" w:hint="eastAsia"/>
                      <w:color w:val="000000"/>
                      <w:sz w:val="24"/>
                    </w:rPr>
                    <w:t>、</w:t>
                  </w:r>
                  <w:r w:rsidRPr="000820D4">
                    <w:rPr>
                      <w:rFonts w:ascii="仿宋" w:eastAsia="仿宋" w:hAnsi="仿宋" w:cs="Calibri" w:hint="eastAsia"/>
                      <w:color w:val="000000"/>
                      <w:sz w:val="24"/>
                    </w:rPr>
                    <w:t>LCN2</w:t>
                  </w:r>
                  <w:r w:rsidRPr="000820D4">
                    <w:rPr>
                      <w:rFonts w:ascii="仿宋" w:eastAsia="仿宋" w:hAnsi="仿宋" w:hint="eastAsia"/>
                      <w:color w:val="000000"/>
                      <w:sz w:val="24"/>
                    </w:rPr>
                    <w:t>治疗乳腺癌脑转移瘤的研究</w:t>
                  </w:r>
                </w:p>
              </w:tc>
              <w:tc>
                <w:tcPr>
                  <w:tcW w:w="1134" w:type="dxa"/>
                  <w:shd w:val="clear" w:color="auto" w:fill="auto"/>
                  <w:vAlign w:val="center"/>
                </w:tcPr>
                <w:p w14:paraId="612480B4"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hint="eastAsia"/>
                      <w:color w:val="000000"/>
                      <w:sz w:val="24"/>
                    </w:rPr>
                    <w:t>基础医学与公共卫生学院</w:t>
                  </w:r>
                </w:p>
              </w:tc>
              <w:tc>
                <w:tcPr>
                  <w:tcW w:w="992" w:type="dxa"/>
                  <w:shd w:val="clear" w:color="auto" w:fill="auto"/>
                  <w:vAlign w:val="center"/>
                </w:tcPr>
                <w:p w14:paraId="506A6C8E" w14:textId="77777777" w:rsidR="0081795E" w:rsidRPr="000820D4" w:rsidRDefault="0081795E" w:rsidP="0081795E">
                  <w:pPr>
                    <w:widowControl/>
                    <w:jc w:val="center"/>
                    <w:rPr>
                      <w:rFonts w:ascii="仿宋" w:eastAsia="仿宋" w:hAnsi="仿宋" w:cs="仿宋"/>
                      <w:color w:val="000000"/>
                      <w:kern w:val="0"/>
                      <w:sz w:val="24"/>
                    </w:rPr>
                  </w:pPr>
                  <w:proofErr w:type="gramStart"/>
                  <w:r w:rsidRPr="000820D4">
                    <w:rPr>
                      <w:rFonts w:ascii="仿宋" w:eastAsia="仿宋" w:hAnsi="仿宋" w:hint="eastAsia"/>
                      <w:color w:val="000000"/>
                      <w:sz w:val="24"/>
                    </w:rPr>
                    <w:t>张洪义</w:t>
                  </w:r>
                  <w:proofErr w:type="gramEnd"/>
                </w:p>
              </w:tc>
              <w:tc>
                <w:tcPr>
                  <w:tcW w:w="992" w:type="dxa"/>
                  <w:shd w:val="clear" w:color="auto" w:fill="auto"/>
                  <w:vAlign w:val="center"/>
                </w:tcPr>
                <w:p w14:paraId="1DD36465" w14:textId="77777777" w:rsidR="0081795E" w:rsidRPr="000820D4" w:rsidRDefault="0081795E" w:rsidP="0081795E">
                  <w:pPr>
                    <w:widowControl/>
                    <w:jc w:val="center"/>
                    <w:rPr>
                      <w:rFonts w:ascii="仿宋" w:eastAsia="仿宋" w:hAnsi="仿宋" w:cs="仿宋"/>
                      <w:kern w:val="0"/>
                      <w:sz w:val="24"/>
                    </w:rPr>
                  </w:pPr>
                  <w:proofErr w:type="gramStart"/>
                  <w:r w:rsidRPr="000820D4">
                    <w:rPr>
                      <w:rFonts w:ascii="仿宋" w:eastAsia="仿宋" w:hAnsi="仿宋" w:hint="eastAsia"/>
                      <w:color w:val="000000"/>
                      <w:sz w:val="24"/>
                    </w:rPr>
                    <w:t>韩翔飞</w:t>
                  </w:r>
                  <w:proofErr w:type="gramEnd"/>
                </w:p>
              </w:tc>
              <w:tc>
                <w:tcPr>
                  <w:tcW w:w="899" w:type="dxa"/>
                  <w:vAlign w:val="center"/>
                </w:tcPr>
                <w:p w14:paraId="51BF443E" w14:textId="176E6BE2" w:rsidR="0081795E" w:rsidRPr="000820D4" w:rsidRDefault="0081795E" w:rsidP="0081795E">
                  <w:pPr>
                    <w:widowControl/>
                    <w:jc w:val="center"/>
                    <w:rPr>
                      <w:rFonts w:ascii="仿宋" w:eastAsia="仿宋" w:hAnsi="仿宋" w:cs="仿宋"/>
                      <w:kern w:val="0"/>
                      <w:sz w:val="24"/>
                    </w:rPr>
                  </w:pPr>
                  <w:r w:rsidRPr="000820D4">
                    <w:rPr>
                      <w:rFonts w:ascii="仿宋" w:eastAsia="仿宋" w:hAnsi="仿宋" w:hint="eastAsia"/>
                      <w:color w:val="000000"/>
                      <w:sz w:val="24"/>
                    </w:rPr>
                    <w:t>10</w:t>
                  </w:r>
                  <w:r w:rsidRPr="000820D4">
                    <w:rPr>
                      <w:rFonts w:ascii="仿宋" w:eastAsia="仿宋" w:hAnsi="仿宋" w:cs="仿宋"/>
                      <w:kern w:val="0"/>
                      <w:sz w:val="24"/>
                    </w:rPr>
                    <w:t xml:space="preserve"> </w:t>
                  </w:r>
                </w:p>
              </w:tc>
              <w:tc>
                <w:tcPr>
                  <w:tcW w:w="964" w:type="dxa"/>
                  <w:vAlign w:val="center"/>
                </w:tcPr>
                <w:p w14:paraId="72EA2704" w14:textId="1114E468"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5</w:t>
                  </w:r>
                </w:p>
              </w:tc>
            </w:tr>
            <w:tr w:rsidR="0081795E" w:rsidRPr="000820D4" w14:paraId="1F16D30F" w14:textId="1BE7AE67" w:rsidTr="00584E25">
              <w:trPr>
                <w:trHeight w:val="1605"/>
                <w:jc w:val="center"/>
              </w:trPr>
              <w:tc>
                <w:tcPr>
                  <w:tcW w:w="516" w:type="dxa"/>
                  <w:shd w:val="clear" w:color="auto" w:fill="auto"/>
                  <w:vAlign w:val="center"/>
                </w:tcPr>
                <w:p w14:paraId="5BDB5996"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cs="仿宋"/>
                      <w:color w:val="000000"/>
                      <w:kern w:val="0"/>
                      <w:sz w:val="24"/>
                    </w:rPr>
                    <w:t>9</w:t>
                  </w:r>
                </w:p>
              </w:tc>
              <w:tc>
                <w:tcPr>
                  <w:tcW w:w="1275" w:type="dxa"/>
                  <w:vAlign w:val="center"/>
                </w:tcPr>
                <w:p w14:paraId="5A4C4C96" w14:textId="4928BDF3"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2</w:t>
                  </w:r>
                  <w:r w:rsidRPr="000820D4">
                    <w:rPr>
                      <w:rFonts w:ascii="仿宋" w:eastAsia="仿宋" w:hAnsi="仿宋" w:hint="eastAsia"/>
                      <w:color w:val="000000"/>
                      <w:sz w:val="24"/>
                    </w:rPr>
                    <w:t>1626152</w:t>
                  </w:r>
                </w:p>
              </w:tc>
              <w:tc>
                <w:tcPr>
                  <w:tcW w:w="1937" w:type="dxa"/>
                  <w:shd w:val="clear" w:color="auto" w:fill="auto"/>
                  <w:vAlign w:val="center"/>
                </w:tcPr>
                <w:p w14:paraId="0908AD02" w14:textId="23D5C0A5"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hint="eastAsia"/>
                      <w:color w:val="000000"/>
                      <w:sz w:val="24"/>
                    </w:rPr>
                    <w:t>具有微环境智能交互能力的工程化酵母用于溃疡性结肠炎的闭环监测</w:t>
                  </w:r>
                  <w:r w:rsidRPr="000820D4">
                    <w:rPr>
                      <w:rFonts w:ascii="仿宋" w:eastAsia="仿宋" w:hAnsi="仿宋" w:cs="Calibri" w:hint="eastAsia"/>
                      <w:color w:val="000000"/>
                      <w:sz w:val="24"/>
                    </w:rPr>
                    <w:t>/</w:t>
                  </w:r>
                  <w:r w:rsidRPr="000820D4">
                    <w:rPr>
                      <w:rFonts w:ascii="仿宋" w:eastAsia="仿宋" w:hAnsi="仿宋" w:hint="eastAsia"/>
                      <w:color w:val="000000"/>
                      <w:sz w:val="24"/>
                    </w:rPr>
                    <w:t>治疗一体化研究</w:t>
                  </w:r>
                </w:p>
              </w:tc>
              <w:tc>
                <w:tcPr>
                  <w:tcW w:w="1134" w:type="dxa"/>
                  <w:shd w:val="clear" w:color="auto" w:fill="auto"/>
                  <w:vAlign w:val="center"/>
                </w:tcPr>
                <w:p w14:paraId="2CE1CD37"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hint="eastAsia"/>
                      <w:color w:val="000000"/>
                      <w:sz w:val="24"/>
                    </w:rPr>
                    <w:t>生命科学技术学院</w:t>
                  </w:r>
                </w:p>
              </w:tc>
              <w:tc>
                <w:tcPr>
                  <w:tcW w:w="992" w:type="dxa"/>
                  <w:shd w:val="clear" w:color="auto" w:fill="auto"/>
                  <w:vAlign w:val="center"/>
                </w:tcPr>
                <w:p w14:paraId="6D8A8641"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hint="eastAsia"/>
                      <w:color w:val="000000"/>
                      <w:sz w:val="24"/>
                    </w:rPr>
                    <w:t>张奕</w:t>
                  </w:r>
                </w:p>
              </w:tc>
              <w:tc>
                <w:tcPr>
                  <w:tcW w:w="992" w:type="dxa"/>
                  <w:shd w:val="clear" w:color="auto" w:fill="auto"/>
                  <w:vAlign w:val="center"/>
                </w:tcPr>
                <w:p w14:paraId="764D4C31" w14:textId="77777777" w:rsidR="0081795E" w:rsidRPr="000820D4" w:rsidRDefault="0081795E" w:rsidP="0081795E">
                  <w:pPr>
                    <w:widowControl/>
                    <w:jc w:val="center"/>
                    <w:rPr>
                      <w:rFonts w:ascii="仿宋" w:eastAsia="仿宋" w:hAnsi="仿宋" w:cs="仿宋"/>
                      <w:kern w:val="0"/>
                      <w:sz w:val="24"/>
                    </w:rPr>
                  </w:pPr>
                  <w:r w:rsidRPr="000820D4">
                    <w:rPr>
                      <w:rFonts w:ascii="仿宋" w:eastAsia="仿宋" w:hAnsi="仿宋" w:hint="eastAsia"/>
                      <w:color w:val="000000"/>
                      <w:sz w:val="24"/>
                    </w:rPr>
                    <w:t>卓雨婷</w:t>
                  </w:r>
                </w:p>
              </w:tc>
              <w:tc>
                <w:tcPr>
                  <w:tcW w:w="899" w:type="dxa"/>
                  <w:vAlign w:val="center"/>
                </w:tcPr>
                <w:p w14:paraId="0E70F940" w14:textId="250B0684" w:rsidR="0081795E" w:rsidRPr="000820D4" w:rsidRDefault="0081795E" w:rsidP="0081795E">
                  <w:pPr>
                    <w:widowControl/>
                    <w:jc w:val="center"/>
                    <w:rPr>
                      <w:rFonts w:ascii="仿宋" w:eastAsia="仿宋" w:hAnsi="仿宋" w:cs="仿宋"/>
                      <w:kern w:val="0"/>
                      <w:sz w:val="24"/>
                    </w:rPr>
                  </w:pPr>
                  <w:r w:rsidRPr="000820D4">
                    <w:rPr>
                      <w:rFonts w:ascii="仿宋" w:eastAsia="仿宋" w:hAnsi="仿宋" w:hint="eastAsia"/>
                      <w:color w:val="000000"/>
                      <w:sz w:val="24"/>
                    </w:rPr>
                    <w:t>10</w:t>
                  </w:r>
                  <w:r w:rsidRPr="000820D4">
                    <w:rPr>
                      <w:rFonts w:ascii="仿宋" w:eastAsia="仿宋" w:hAnsi="仿宋" w:cs="仿宋"/>
                      <w:kern w:val="0"/>
                      <w:sz w:val="24"/>
                    </w:rPr>
                    <w:t xml:space="preserve"> </w:t>
                  </w:r>
                </w:p>
              </w:tc>
              <w:tc>
                <w:tcPr>
                  <w:tcW w:w="964" w:type="dxa"/>
                  <w:vAlign w:val="center"/>
                </w:tcPr>
                <w:p w14:paraId="221A7944" w14:textId="1CBCB2CF"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5</w:t>
                  </w:r>
                  <w:r w:rsidRPr="000820D4">
                    <w:rPr>
                      <w:rFonts w:ascii="仿宋" w:eastAsia="仿宋" w:hAnsi="仿宋" w:cs="仿宋"/>
                      <w:kern w:val="0"/>
                      <w:sz w:val="24"/>
                    </w:rPr>
                    <w:t xml:space="preserve"> </w:t>
                  </w:r>
                </w:p>
              </w:tc>
            </w:tr>
            <w:tr w:rsidR="0081795E" w:rsidRPr="000820D4" w14:paraId="38C493D3" w14:textId="6CAAE2FE" w:rsidTr="00584E25">
              <w:trPr>
                <w:trHeight w:val="1515"/>
                <w:jc w:val="center"/>
              </w:trPr>
              <w:tc>
                <w:tcPr>
                  <w:tcW w:w="516" w:type="dxa"/>
                  <w:shd w:val="clear" w:color="auto" w:fill="auto"/>
                  <w:noWrap/>
                  <w:vAlign w:val="center"/>
                </w:tcPr>
                <w:p w14:paraId="49ABB2E0"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cs="仿宋" w:hint="eastAsia"/>
                      <w:color w:val="000000"/>
                      <w:kern w:val="0"/>
                      <w:sz w:val="24"/>
                    </w:rPr>
                    <w:t>10</w:t>
                  </w:r>
                </w:p>
              </w:tc>
              <w:tc>
                <w:tcPr>
                  <w:tcW w:w="1275" w:type="dxa"/>
                  <w:vAlign w:val="center"/>
                </w:tcPr>
                <w:p w14:paraId="256D4767" w14:textId="56B6657D"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2</w:t>
                  </w:r>
                  <w:r w:rsidRPr="000820D4">
                    <w:rPr>
                      <w:rFonts w:ascii="仿宋" w:eastAsia="仿宋" w:hAnsi="仿宋" w:hint="eastAsia"/>
                      <w:color w:val="000000"/>
                      <w:sz w:val="24"/>
                    </w:rPr>
                    <w:t>1626153</w:t>
                  </w:r>
                </w:p>
              </w:tc>
              <w:tc>
                <w:tcPr>
                  <w:tcW w:w="1937" w:type="dxa"/>
                  <w:shd w:val="clear" w:color="auto" w:fill="auto"/>
                  <w:vAlign w:val="center"/>
                </w:tcPr>
                <w:p w14:paraId="5AFA1FB4" w14:textId="3C22FDBE"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hint="eastAsia"/>
                      <w:color w:val="000000"/>
                      <w:sz w:val="24"/>
                    </w:rPr>
                    <w:t>Fe基磁性纳米佐剂调控CD73蛋白降解增强肿瘤原位疫苗效应研究</w:t>
                  </w:r>
                </w:p>
              </w:tc>
              <w:tc>
                <w:tcPr>
                  <w:tcW w:w="1134" w:type="dxa"/>
                  <w:shd w:val="clear" w:color="auto" w:fill="auto"/>
                  <w:vAlign w:val="center"/>
                </w:tcPr>
                <w:p w14:paraId="489F1E8C"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hint="eastAsia"/>
                      <w:color w:val="000000"/>
                      <w:sz w:val="24"/>
                    </w:rPr>
                    <w:t>药学院</w:t>
                  </w:r>
                </w:p>
              </w:tc>
              <w:tc>
                <w:tcPr>
                  <w:tcW w:w="992" w:type="dxa"/>
                  <w:shd w:val="clear" w:color="auto" w:fill="auto"/>
                  <w:vAlign w:val="center"/>
                </w:tcPr>
                <w:p w14:paraId="1B63B8C1"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hint="eastAsia"/>
                      <w:color w:val="000000"/>
                      <w:sz w:val="24"/>
                    </w:rPr>
                    <w:t>钟旖菱</w:t>
                  </w:r>
                </w:p>
              </w:tc>
              <w:tc>
                <w:tcPr>
                  <w:tcW w:w="992" w:type="dxa"/>
                  <w:shd w:val="clear" w:color="auto" w:fill="auto"/>
                  <w:vAlign w:val="center"/>
                </w:tcPr>
                <w:p w14:paraId="5BB37A0F" w14:textId="77777777" w:rsidR="0081795E" w:rsidRPr="000820D4" w:rsidRDefault="0081795E" w:rsidP="0081795E">
                  <w:pPr>
                    <w:widowControl/>
                    <w:jc w:val="center"/>
                    <w:rPr>
                      <w:rFonts w:ascii="仿宋" w:eastAsia="仿宋" w:hAnsi="仿宋" w:cs="仿宋"/>
                      <w:kern w:val="0"/>
                      <w:sz w:val="24"/>
                    </w:rPr>
                  </w:pPr>
                  <w:r w:rsidRPr="000820D4">
                    <w:rPr>
                      <w:rFonts w:ascii="仿宋" w:eastAsia="仿宋" w:hAnsi="仿宋" w:hint="eastAsia"/>
                      <w:color w:val="000000"/>
                      <w:sz w:val="24"/>
                    </w:rPr>
                    <w:t>侯光晖</w:t>
                  </w:r>
                </w:p>
              </w:tc>
              <w:tc>
                <w:tcPr>
                  <w:tcW w:w="899" w:type="dxa"/>
                  <w:vAlign w:val="center"/>
                </w:tcPr>
                <w:p w14:paraId="0F5E8943" w14:textId="7E91C37B" w:rsidR="0081795E" w:rsidRPr="000820D4" w:rsidRDefault="0081795E" w:rsidP="0081795E">
                  <w:pPr>
                    <w:widowControl/>
                    <w:jc w:val="center"/>
                    <w:rPr>
                      <w:rFonts w:ascii="仿宋" w:eastAsia="仿宋" w:hAnsi="仿宋" w:cs="仿宋"/>
                      <w:kern w:val="0"/>
                      <w:sz w:val="24"/>
                    </w:rPr>
                  </w:pPr>
                  <w:r w:rsidRPr="000820D4">
                    <w:rPr>
                      <w:rFonts w:ascii="仿宋" w:eastAsia="仿宋" w:hAnsi="仿宋" w:hint="eastAsia"/>
                      <w:color w:val="000000"/>
                      <w:sz w:val="24"/>
                    </w:rPr>
                    <w:t>10</w:t>
                  </w:r>
                  <w:r w:rsidRPr="000820D4">
                    <w:rPr>
                      <w:rFonts w:ascii="仿宋" w:eastAsia="仿宋" w:hAnsi="仿宋" w:cs="仿宋"/>
                      <w:kern w:val="0"/>
                      <w:sz w:val="24"/>
                    </w:rPr>
                    <w:t xml:space="preserve"> </w:t>
                  </w:r>
                </w:p>
              </w:tc>
              <w:tc>
                <w:tcPr>
                  <w:tcW w:w="964" w:type="dxa"/>
                  <w:vAlign w:val="center"/>
                </w:tcPr>
                <w:p w14:paraId="72D31A70" w14:textId="283492A1"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5</w:t>
                  </w:r>
                  <w:r w:rsidRPr="000820D4">
                    <w:rPr>
                      <w:rFonts w:ascii="仿宋" w:eastAsia="仿宋" w:hAnsi="仿宋" w:cs="仿宋"/>
                      <w:kern w:val="0"/>
                      <w:sz w:val="24"/>
                    </w:rPr>
                    <w:t xml:space="preserve"> </w:t>
                  </w:r>
                </w:p>
              </w:tc>
            </w:tr>
            <w:tr w:rsidR="0081795E" w:rsidRPr="000820D4" w14:paraId="6AA58813" w14:textId="77777777" w:rsidTr="00E03590">
              <w:trPr>
                <w:trHeight w:val="593"/>
                <w:jc w:val="center"/>
              </w:trPr>
              <w:tc>
                <w:tcPr>
                  <w:tcW w:w="7745" w:type="dxa"/>
                  <w:gridSpan w:val="7"/>
                  <w:shd w:val="clear" w:color="auto" w:fill="auto"/>
                  <w:noWrap/>
                  <w:vAlign w:val="center"/>
                </w:tcPr>
                <w:p w14:paraId="43E96D8A" w14:textId="4BC66F77" w:rsidR="0081795E" w:rsidRPr="000820D4" w:rsidRDefault="0081795E" w:rsidP="0081795E">
                  <w:pPr>
                    <w:widowControl/>
                    <w:jc w:val="left"/>
                    <w:rPr>
                      <w:rFonts w:ascii="仿宋" w:eastAsia="仿宋" w:hAnsi="仿宋"/>
                      <w:color w:val="000000"/>
                      <w:sz w:val="24"/>
                    </w:rPr>
                  </w:pPr>
                  <w:r w:rsidRPr="000820D4">
                    <w:rPr>
                      <w:rFonts w:ascii="仿宋" w:eastAsia="仿宋" w:hAnsi="仿宋" w:cs="仿宋" w:hint="eastAsia"/>
                      <w:b/>
                      <w:bCs/>
                      <w:color w:val="000000"/>
                      <w:kern w:val="0"/>
                      <w:sz w:val="24"/>
                      <w:lang w:bidi="ar"/>
                    </w:rPr>
                    <w:t>本年合计支出（万元）</w:t>
                  </w:r>
                </w:p>
              </w:tc>
              <w:tc>
                <w:tcPr>
                  <w:tcW w:w="964" w:type="dxa"/>
                </w:tcPr>
                <w:p w14:paraId="6D1C1D86" w14:textId="49F2F80D"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7</w:t>
                  </w:r>
                  <w:r w:rsidRPr="000820D4">
                    <w:rPr>
                      <w:rFonts w:ascii="仿宋" w:eastAsia="仿宋" w:hAnsi="仿宋"/>
                      <w:color w:val="000000"/>
                      <w:sz w:val="24"/>
                    </w:rPr>
                    <w:t>5</w:t>
                  </w:r>
                </w:p>
              </w:tc>
            </w:tr>
          </w:tbl>
          <w:p w14:paraId="4BEA6753" w14:textId="648DBE78" w:rsidR="003E62D0" w:rsidRDefault="006D54F8">
            <w:pPr>
              <w:widowControl/>
              <w:spacing w:line="560" w:lineRule="exact"/>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九</w:t>
            </w:r>
            <w:r w:rsidR="00C30555">
              <w:rPr>
                <w:rFonts w:ascii="仿宋" w:eastAsia="仿宋" w:hAnsi="仿宋" w:cs="仿宋" w:hint="eastAsia"/>
                <w:b/>
                <w:bCs/>
                <w:color w:val="000000"/>
                <w:kern w:val="0"/>
                <w:sz w:val="24"/>
                <w:lang w:bidi="ar"/>
              </w:rPr>
              <w:t>、2026年“领航青年科技峰才计划”青年科技登峰项目与攀峰项目（30项）</w:t>
            </w:r>
          </w:p>
        </w:tc>
        <w:bookmarkStart w:id="0" w:name="_GoBack"/>
        <w:bookmarkEnd w:id="0"/>
      </w:tr>
      <w:tr w:rsidR="003E62D0" w14:paraId="4B41271A" w14:textId="77777777" w:rsidTr="00C44F7E">
        <w:trPr>
          <w:gridAfter w:val="1"/>
          <w:wAfter w:w="6" w:type="pct"/>
          <w:trHeight w:val="54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55FB0AE" w14:textId="77777777" w:rsidR="003E62D0" w:rsidRDefault="00C30555">
            <w:pPr>
              <w:widowControl/>
              <w:spacing w:line="560" w:lineRule="exact"/>
              <w:jc w:val="center"/>
              <w:textAlignment w:val="center"/>
              <w:rPr>
                <w:rFonts w:ascii="仿宋" w:eastAsia="仿宋" w:hAnsi="仿宋" w:cs="仿宋"/>
                <w:b/>
                <w:bCs/>
                <w:color w:val="000000"/>
                <w:kern w:val="0"/>
                <w:sz w:val="22"/>
                <w:szCs w:val="22"/>
                <w:lang w:bidi="ar"/>
              </w:rPr>
            </w:pPr>
            <w:r>
              <w:rPr>
                <w:rFonts w:ascii="仿宋" w:eastAsia="仿宋" w:hAnsi="仿宋" w:cs="仿宋" w:hint="eastAsia"/>
                <w:b/>
                <w:bCs/>
                <w:color w:val="000000"/>
                <w:kern w:val="0"/>
                <w:sz w:val="22"/>
                <w:szCs w:val="22"/>
                <w:lang w:bidi="ar"/>
              </w:rPr>
              <w:lastRenderedPageBreak/>
              <w:t>序号</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309D974" w14:textId="77777777" w:rsidR="003E62D0" w:rsidRDefault="00C30555">
            <w:pPr>
              <w:widowControl/>
              <w:spacing w:line="560" w:lineRule="exact"/>
              <w:jc w:val="center"/>
              <w:textAlignment w:val="center"/>
              <w:rPr>
                <w:rFonts w:ascii="仿宋" w:eastAsia="仿宋" w:hAnsi="仿宋" w:cs="仿宋"/>
                <w:b/>
                <w:bCs/>
                <w:color w:val="000000"/>
                <w:kern w:val="0"/>
                <w:sz w:val="22"/>
                <w:szCs w:val="22"/>
                <w:lang w:bidi="ar"/>
              </w:rPr>
            </w:pPr>
            <w:r>
              <w:rPr>
                <w:rFonts w:ascii="仿宋" w:eastAsia="仿宋" w:hAnsi="仿宋" w:cs="仿宋" w:hint="eastAsia"/>
                <w:b/>
                <w:bCs/>
                <w:color w:val="000000"/>
                <w:kern w:val="0"/>
                <w:sz w:val="22"/>
                <w:szCs w:val="22"/>
                <w:lang w:bidi="ar"/>
              </w:rPr>
              <w:t>项目编号</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BE8139B" w14:textId="77777777" w:rsidR="003E62D0" w:rsidRDefault="00C30555">
            <w:pPr>
              <w:widowControl/>
              <w:spacing w:line="560" w:lineRule="exact"/>
              <w:jc w:val="center"/>
              <w:textAlignment w:val="center"/>
              <w:rPr>
                <w:rFonts w:ascii="仿宋" w:eastAsia="仿宋" w:hAnsi="仿宋" w:cs="仿宋"/>
                <w:b/>
                <w:bCs/>
                <w:color w:val="000000"/>
                <w:kern w:val="0"/>
                <w:sz w:val="22"/>
                <w:szCs w:val="22"/>
                <w:lang w:bidi="ar"/>
              </w:rPr>
            </w:pPr>
            <w:r>
              <w:rPr>
                <w:rFonts w:ascii="仿宋" w:eastAsia="仿宋" w:hAnsi="仿宋" w:cs="仿宋" w:hint="eastAsia"/>
                <w:b/>
                <w:bCs/>
                <w:color w:val="000000"/>
                <w:kern w:val="0"/>
                <w:sz w:val="22"/>
                <w:szCs w:val="22"/>
                <w:lang w:bidi="ar"/>
              </w:rPr>
              <w:t>项目名称</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144DA55" w14:textId="77777777" w:rsidR="003E62D0" w:rsidRDefault="00C30555">
            <w:pPr>
              <w:widowControl/>
              <w:spacing w:line="560" w:lineRule="exact"/>
              <w:jc w:val="center"/>
              <w:textAlignment w:val="center"/>
              <w:rPr>
                <w:rFonts w:ascii="仿宋" w:eastAsia="仿宋" w:hAnsi="仿宋" w:cs="仿宋"/>
                <w:b/>
                <w:bCs/>
                <w:color w:val="000000"/>
                <w:kern w:val="0"/>
                <w:sz w:val="22"/>
                <w:szCs w:val="22"/>
                <w:lang w:bidi="ar"/>
              </w:rPr>
            </w:pPr>
            <w:r>
              <w:rPr>
                <w:rFonts w:ascii="仿宋" w:eastAsia="仿宋" w:hAnsi="仿宋" w:cs="仿宋" w:hint="eastAsia"/>
                <w:b/>
                <w:bCs/>
                <w:color w:val="000000"/>
                <w:kern w:val="0"/>
                <w:sz w:val="22"/>
                <w:szCs w:val="22"/>
                <w:lang w:bidi="ar"/>
              </w:rPr>
              <w:t>所在单位</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978AB1F" w14:textId="77777777" w:rsidR="003E62D0" w:rsidRDefault="00C30555">
            <w:pPr>
              <w:widowControl/>
              <w:spacing w:line="560" w:lineRule="exact"/>
              <w:jc w:val="center"/>
              <w:textAlignment w:val="center"/>
              <w:rPr>
                <w:rFonts w:ascii="仿宋" w:eastAsia="仿宋" w:hAnsi="仿宋" w:cs="仿宋"/>
                <w:b/>
                <w:bCs/>
                <w:color w:val="000000"/>
                <w:kern w:val="0"/>
                <w:sz w:val="22"/>
                <w:szCs w:val="22"/>
                <w:lang w:bidi="ar"/>
              </w:rPr>
            </w:pPr>
            <w:r>
              <w:rPr>
                <w:rFonts w:ascii="仿宋" w:eastAsia="仿宋" w:hAnsi="仿宋" w:cs="仿宋" w:hint="eastAsia"/>
                <w:b/>
                <w:bCs/>
                <w:color w:val="000000"/>
                <w:kern w:val="0"/>
                <w:sz w:val="22"/>
                <w:szCs w:val="22"/>
                <w:lang w:bidi="ar"/>
              </w:rPr>
              <w:t>项目负责人</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5499F99" w14:textId="77777777" w:rsidR="003E62D0" w:rsidRDefault="00C30555">
            <w:pPr>
              <w:widowControl/>
              <w:spacing w:line="560" w:lineRule="exact"/>
              <w:jc w:val="center"/>
              <w:textAlignment w:val="center"/>
              <w:rPr>
                <w:rFonts w:ascii="仿宋" w:eastAsia="仿宋" w:hAnsi="仿宋" w:cs="仿宋"/>
                <w:b/>
                <w:bCs/>
                <w:color w:val="000000"/>
                <w:kern w:val="0"/>
                <w:sz w:val="22"/>
                <w:szCs w:val="22"/>
                <w:lang w:bidi="ar"/>
              </w:rPr>
            </w:pPr>
            <w:r>
              <w:rPr>
                <w:rFonts w:ascii="仿宋" w:eastAsia="仿宋" w:hAnsi="仿宋" w:cs="仿宋" w:hint="eastAsia"/>
                <w:b/>
                <w:bCs/>
                <w:color w:val="000000"/>
                <w:kern w:val="0"/>
                <w:sz w:val="22"/>
                <w:szCs w:val="22"/>
                <w:lang w:bidi="ar"/>
              </w:rPr>
              <w:t>批准经费（万元）</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47C9A88" w14:textId="77777777" w:rsidR="003E62D0" w:rsidRDefault="00C30555">
            <w:pPr>
              <w:widowControl/>
              <w:spacing w:line="560" w:lineRule="exact"/>
              <w:jc w:val="center"/>
              <w:textAlignment w:val="center"/>
              <w:rPr>
                <w:rFonts w:ascii="仿宋" w:eastAsia="仿宋" w:hAnsi="仿宋" w:cs="仿宋"/>
                <w:b/>
                <w:bCs/>
                <w:color w:val="000000"/>
                <w:kern w:val="0"/>
                <w:sz w:val="22"/>
                <w:szCs w:val="22"/>
                <w:lang w:bidi="ar"/>
              </w:rPr>
            </w:pPr>
            <w:r>
              <w:rPr>
                <w:rFonts w:ascii="仿宋" w:eastAsia="仿宋" w:hAnsi="仿宋" w:cs="仿宋" w:hint="eastAsia"/>
                <w:b/>
                <w:bCs/>
                <w:color w:val="000000"/>
                <w:kern w:val="0"/>
                <w:sz w:val="22"/>
                <w:szCs w:val="22"/>
                <w:lang w:bidi="ar"/>
              </w:rPr>
              <w:t>本年度安排经费（万元）</w:t>
            </w:r>
          </w:p>
        </w:tc>
      </w:tr>
      <w:tr w:rsidR="003E62D0" w14:paraId="4E5DA57E" w14:textId="77777777" w:rsidTr="00C44F7E">
        <w:trPr>
          <w:gridAfter w:val="1"/>
          <w:wAfter w:w="6" w:type="pct"/>
          <w:trHeight w:val="2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D85E62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4DBAB4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21626701</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A47A53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光与脑功能调节</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9999BD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粤港澳中枢神经再生研究院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4FDADF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黄鲁</w:t>
            </w:r>
            <w:proofErr w:type="gramEnd"/>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30916B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EB9F0F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r>
      <w:tr w:rsidR="003E62D0" w14:paraId="524E8F5F" w14:textId="77777777" w:rsidTr="00C44F7E">
        <w:trPr>
          <w:gridAfter w:val="1"/>
          <w:wAfter w:w="6" w:type="pct"/>
          <w:trHeight w:val="54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9A2BF5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393745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21626702</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AE465C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基于大动物模型的神经退行性疾病研究</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722956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粤港澳中枢神经再生研究院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4CB981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闫森</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195AEB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65CD47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r>
      <w:tr w:rsidR="003E62D0" w14:paraId="6A69A833" w14:textId="77777777" w:rsidTr="00C44F7E">
        <w:trPr>
          <w:gridAfter w:val="1"/>
          <w:wAfter w:w="6" w:type="pct"/>
          <w:trHeight w:val="2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ADF22A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lastRenderedPageBreak/>
              <w:t>3</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D4227A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21626703</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DF8259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抗肿瘤药物药理</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3C69EE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药学院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5CA820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靳艳丽</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4EBCB7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4E89A0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r>
      <w:tr w:rsidR="003E62D0" w14:paraId="20B7DFF1" w14:textId="77777777" w:rsidTr="00C44F7E">
        <w:trPr>
          <w:gridAfter w:val="1"/>
          <w:wAfter w:w="6" w:type="pct"/>
          <w:trHeight w:val="2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266AC6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4</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7F1D41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21626704</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363934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消化内分泌与能量代谢</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E16322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基础医学与公共卫生学院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49006A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许</w:t>
            </w:r>
            <w:proofErr w:type="gramStart"/>
            <w:r>
              <w:rPr>
                <w:rFonts w:ascii="仿宋" w:eastAsia="仿宋" w:hAnsi="仿宋" w:cs="仿宋" w:hint="eastAsia"/>
                <w:color w:val="000000"/>
                <w:kern w:val="0"/>
                <w:sz w:val="24"/>
                <w:lang w:bidi="ar"/>
              </w:rPr>
              <w:t>戈阳</w:t>
            </w:r>
            <w:proofErr w:type="gramEnd"/>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45CC6E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64784A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r>
      <w:tr w:rsidR="003E62D0" w14:paraId="74562E11" w14:textId="77777777" w:rsidTr="00C44F7E">
        <w:trPr>
          <w:gridAfter w:val="1"/>
          <w:wAfter w:w="6" w:type="pct"/>
          <w:trHeight w:val="2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916F70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5</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10F45D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21626705</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1F65C5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运动与脑健康</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340266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粤港澳中枢神经再生研究院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F0F1AB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张力</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18170C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DD0F51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r>
      <w:tr w:rsidR="003E62D0" w14:paraId="6E1037E6" w14:textId="77777777" w:rsidTr="00C44F7E">
        <w:trPr>
          <w:gridAfter w:val="1"/>
          <w:wAfter w:w="6" w:type="pct"/>
          <w:trHeight w:val="54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932386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6</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6AB064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21626706</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A1C045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神经系统疾病的蛋白质合成稳态机制及干预策略</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FDE784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药学院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4BA433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师蕾</w:t>
            </w:r>
            <w:proofErr w:type="gramEnd"/>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8B190F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F1404F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r>
      <w:tr w:rsidR="003E62D0" w14:paraId="3CED2720" w14:textId="77777777" w:rsidTr="00C44F7E">
        <w:trPr>
          <w:gridAfter w:val="1"/>
          <w:wAfter w:w="6" w:type="pct"/>
          <w:trHeight w:val="2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F3D523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7</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E88C65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21626707</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02E3C9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单细胞精准生物光学探测与操控</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8D75B3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物理与光电工程学院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8D388E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辛洪宝</w:t>
            </w:r>
            <w:proofErr w:type="gramEnd"/>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637CEA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60084A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r>
      <w:tr w:rsidR="003E62D0" w14:paraId="1ACE34EA" w14:textId="77777777" w:rsidTr="00C44F7E">
        <w:trPr>
          <w:gridAfter w:val="1"/>
          <w:wAfter w:w="6" w:type="pct"/>
          <w:trHeight w:val="54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102BC2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8</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0F939F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21626708</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430FD0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微型全光纤高分辨率深穿透功能成像</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6673ED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物理与光电工程学院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1E2CDB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梁贻智</w:t>
            </w:r>
            <w:proofErr w:type="gramEnd"/>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4FBD3B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BF6816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r>
      <w:tr w:rsidR="003E62D0" w14:paraId="54B43133" w14:textId="77777777" w:rsidTr="00C44F7E">
        <w:trPr>
          <w:gridAfter w:val="1"/>
          <w:wAfter w:w="6" w:type="pct"/>
          <w:trHeight w:val="81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3D0C43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9</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B03FED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21626709</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3556DC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基于人工智能设计克服慢性髓性白血病耐药性的分子胶候选药物的临床前研究</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F61510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药学院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36F067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李正球</w:t>
            </w:r>
            <w:proofErr w:type="gramEnd"/>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557B32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081F58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r>
      <w:tr w:rsidR="003E62D0" w14:paraId="60FF6C5D" w14:textId="77777777" w:rsidTr="00C44F7E">
        <w:trPr>
          <w:gridAfter w:val="1"/>
          <w:wAfter w:w="6" w:type="pct"/>
          <w:trHeight w:val="2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FD05B7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7522B0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21626710</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6490E2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光纤诊疗一体化</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BB1800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物理与光电工程学院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38988C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冉洋</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E50F41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2AFE55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r>
      <w:tr w:rsidR="003E62D0" w14:paraId="5C00517B" w14:textId="77777777" w:rsidTr="00C44F7E">
        <w:trPr>
          <w:gridAfter w:val="1"/>
          <w:wAfter w:w="6" w:type="pct"/>
          <w:trHeight w:val="54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1ED198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11</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FFA3A6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21626711</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D9F1E6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缺血性卒中半暗带病理特征与细胞互作机制</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C5EADA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第一临床医学院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7390EA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逯</w:t>
            </w:r>
            <w:proofErr w:type="gramEnd"/>
            <w:r>
              <w:rPr>
                <w:rFonts w:ascii="仿宋" w:eastAsia="仿宋" w:hAnsi="仿宋" w:cs="仿宋" w:hint="eastAsia"/>
                <w:color w:val="000000"/>
                <w:kern w:val="0"/>
                <w:sz w:val="24"/>
                <w:lang w:bidi="ar"/>
              </w:rPr>
              <w:t>丹</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2F2EEF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CC711B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78F72FCE" w14:textId="77777777" w:rsidTr="00C44F7E">
        <w:trPr>
          <w:gridAfter w:val="1"/>
          <w:wAfter w:w="6" w:type="pct"/>
          <w:trHeight w:val="5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342C30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340101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21626712</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BB5756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白血病干细胞干</w:t>
            </w:r>
            <w:proofErr w:type="gramStart"/>
            <w:r>
              <w:rPr>
                <w:rFonts w:ascii="仿宋" w:eastAsia="仿宋" w:hAnsi="仿宋" w:cs="仿宋" w:hint="eastAsia"/>
                <w:color w:val="000000"/>
                <w:kern w:val="0"/>
                <w:sz w:val="24"/>
                <w:lang w:bidi="ar"/>
              </w:rPr>
              <w:lastRenderedPageBreak/>
              <w:t>性维持</w:t>
            </w:r>
            <w:proofErr w:type="gramEnd"/>
            <w:r>
              <w:rPr>
                <w:rFonts w:ascii="仿宋" w:eastAsia="仿宋" w:hAnsi="仿宋" w:cs="仿宋" w:hint="eastAsia"/>
                <w:color w:val="000000"/>
                <w:kern w:val="0"/>
                <w:sz w:val="24"/>
                <w:lang w:bidi="ar"/>
              </w:rPr>
              <w:t>的表观-代谢重塑机制研究</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B65DBB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lastRenderedPageBreak/>
              <w:t>药学院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DAAF08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刘畅</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1D9ED8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079BA9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35BDCBEB" w14:textId="77777777" w:rsidTr="00C44F7E">
        <w:trPr>
          <w:gridAfter w:val="1"/>
          <w:wAfter w:w="6" w:type="pct"/>
          <w:trHeight w:val="5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DF1EE9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13</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55B015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21626713</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F4ED1A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基于组织驻留记忆CD8+T细胞的TCR构建TCR-T在结直肠癌的应用研究</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DCCC65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第一临床医学院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3E28C1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潘京华</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52531E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EF9870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31CB7025" w14:textId="77777777" w:rsidTr="00C44F7E">
        <w:trPr>
          <w:gridAfter w:val="1"/>
          <w:wAfter w:w="6" w:type="pct"/>
          <w:trHeight w:val="855"/>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D44CEF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14</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3C39B7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21626714</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230DD2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泛素折叠</w:t>
            </w:r>
            <w:proofErr w:type="gramEnd"/>
            <w:r>
              <w:rPr>
                <w:rFonts w:ascii="仿宋" w:eastAsia="仿宋" w:hAnsi="仿宋" w:cs="仿宋" w:hint="eastAsia"/>
                <w:color w:val="000000"/>
                <w:kern w:val="0"/>
                <w:sz w:val="24"/>
                <w:lang w:bidi="ar"/>
              </w:rPr>
              <w:t>修饰蛋白UFM1的非修饰功能在结直肠癌细胞自噬中的作用及其调控机制</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7A0293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第一临床医学院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659B78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张静</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AE1ED9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8647AE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052D1170" w14:textId="77777777" w:rsidTr="00C44F7E">
        <w:trPr>
          <w:gridAfter w:val="1"/>
          <w:wAfter w:w="6" w:type="pct"/>
          <w:trHeight w:val="2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49A03D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3917AF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21626715</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F2709E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逍遥散抗抑郁</w:t>
            </w:r>
            <w:proofErr w:type="gramEnd"/>
            <w:r>
              <w:rPr>
                <w:rFonts w:ascii="仿宋" w:eastAsia="仿宋" w:hAnsi="仿宋" w:cs="仿宋" w:hint="eastAsia"/>
                <w:color w:val="000000"/>
                <w:kern w:val="0"/>
                <w:sz w:val="24"/>
                <w:lang w:bidi="ar"/>
              </w:rPr>
              <w:t>的表观遗传调控</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7B2E6C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中医学院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54BA19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范丽丽</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182835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6F5222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12E081B1" w14:textId="77777777" w:rsidTr="00C44F7E">
        <w:trPr>
          <w:gridAfter w:val="1"/>
          <w:wAfter w:w="6" w:type="pct"/>
          <w:trHeight w:val="2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D02A2A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16</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927DD1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21626716</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95A994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炎癌转化</w:t>
            </w:r>
            <w:proofErr w:type="gramEnd"/>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3B83FE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生物医学转化研究院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E78FA8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林雪嘉</w:t>
            </w:r>
            <w:proofErr w:type="gramEnd"/>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22F026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07CE81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5C126FCE" w14:textId="77777777" w:rsidTr="00C44F7E">
        <w:trPr>
          <w:gridAfter w:val="1"/>
          <w:wAfter w:w="6" w:type="pct"/>
          <w:trHeight w:val="2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9DC13C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17</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AEFA72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21626717</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6EBCE7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湿热证的生物学机制研究</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F5D9D6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中医学院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56B516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邓力</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11EBAF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2F7EB8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140F995F" w14:textId="77777777" w:rsidTr="00C44F7E">
        <w:trPr>
          <w:gridAfter w:val="1"/>
          <w:wAfter w:w="6" w:type="pct"/>
          <w:trHeight w:val="2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A5817A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18</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090A8D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21626718</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8A99F3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天然药物化学</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E4DBE6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药学院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78F0CF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程民井</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5F1A13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1C1D4D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21AF1AF5" w14:textId="77777777" w:rsidTr="00C44F7E">
        <w:trPr>
          <w:gridAfter w:val="1"/>
          <w:wAfter w:w="6" w:type="pct"/>
          <w:trHeight w:val="285"/>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57B93C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19</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0DFF61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21626719</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AF13CF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中药来源PD-1增敏</w:t>
            </w:r>
            <w:proofErr w:type="gramStart"/>
            <w:r>
              <w:rPr>
                <w:rFonts w:ascii="仿宋" w:eastAsia="仿宋" w:hAnsi="仿宋" w:cs="仿宋" w:hint="eastAsia"/>
                <w:color w:val="000000"/>
                <w:kern w:val="0"/>
                <w:sz w:val="24"/>
                <w:lang w:bidi="ar"/>
              </w:rPr>
              <w:t>剂发现</w:t>
            </w:r>
            <w:proofErr w:type="gramEnd"/>
            <w:r>
              <w:rPr>
                <w:rFonts w:ascii="仿宋" w:eastAsia="仿宋" w:hAnsi="仿宋" w:cs="仿宋" w:hint="eastAsia"/>
                <w:color w:val="000000"/>
                <w:kern w:val="0"/>
                <w:sz w:val="24"/>
                <w:lang w:bidi="ar"/>
              </w:rPr>
              <w:t>与机制研究</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3BD347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中医学院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C9367F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邓丽娟</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E075BC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B59737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2A01AB96" w14:textId="77777777" w:rsidTr="00C44F7E">
        <w:trPr>
          <w:gridAfter w:val="1"/>
          <w:wAfter w:w="6" w:type="pct"/>
          <w:trHeight w:val="2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5A9FF7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lastRenderedPageBreak/>
              <w:t>20</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5BA8FF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21626720</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131A36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臭氧污染控制化学</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855F0B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环境与气候学院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3FFAD7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杨婧</w:t>
            </w:r>
            <w:proofErr w:type="gramStart"/>
            <w:r>
              <w:rPr>
                <w:rFonts w:ascii="仿宋" w:eastAsia="仿宋" w:hAnsi="仿宋" w:cs="仿宋" w:hint="eastAsia"/>
                <w:color w:val="000000"/>
                <w:kern w:val="0"/>
                <w:sz w:val="24"/>
                <w:lang w:bidi="ar"/>
              </w:rPr>
              <w:t>羚</w:t>
            </w:r>
            <w:proofErr w:type="gramEnd"/>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2AD743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34F086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098C079C" w14:textId="77777777" w:rsidTr="00C44F7E">
        <w:trPr>
          <w:gridAfter w:val="1"/>
          <w:wAfter w:w="6" w:type="pct"/>
          <w:trHeight w:val="54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D20695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F7706B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21626721</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44AD82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新污染物区域环境过程与人体暴露风险</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653394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环境与气候学院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1C9C60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杜碧柏</w:t>
            </w:r>
            <w:proofErr w:type="gramEnd"/>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4BE642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714870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3B86EA09" w14:textId="77777777" w:rsidTr="00C44F7E">
        <w:trPr>
          <w:gridAfter w:val="1"/>
          <w:wAfter w:w="6" w:type="pct"/>
          <w:trHeight w:val="2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C0CA1C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22</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BA6E1F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21626722</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C3709E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自旋光场调控</w:t>
            </w:r>
            <w:proofErr w:type="gramEnd"/>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682FE7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物理与光电工程学院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A67F8B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朱文国</w:t>
            </w:r>
            <w:proofErr w:type="gramEnd"/>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1BD38C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338224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51AA77C3" w14:textId="77777777" w:rsidTr="00C44F7E">
        <w:trPr>
          <w:gridAfter w:val="1"/>
          <w:wAfter w:w="6" w:type="pct"/>
          <w:trHeight w:val="81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1CD2D9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23</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75BD1C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21626723</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88B8EC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基于新型光交联药效团的抗病毒天然产物</w:t>
            </w:r>
            <w:proofErr w:type="gramStart"/>
            <w:r>
              <w:rPr>
                <w:rFonts w:ascii="仿宋" w:eastAsia="仿宋" w:hAnsi="仿宋" w:cs="仿宋" w:hint="eastAsia"/>
                <w:color w:val="000000"/>
                <w:kern w:val="0"/>
                <w:sz w:val="24"/>
                <w:lang w:bidi="ar"/>
              </w:rPr>
              <w:t>探针化</w:t>
            </w:r>
            <w:proofErr w:type="gramEnd"/>
            <w:r>
              <w:rPr>
                <w:rFonts w:ascii="仿宋" w:eastAsia="仿宋" w:hAnsi="仿宋" w:cs="仿宋" w:hint="eastAsia"/>
                <w:color w:val="000000"/>
                <w:kern w:val="0"/>
                <w:sz w:val="24"/>
                <w:lang w:bidi="ar"/>
              </w:rPr>
              <w:t>先导分子设计与靶标并行挖掘研究</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CF1D0F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药学院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3E9AD8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麻楠</w:t>
            </w:r>
            <w:proofErr w:type="gramEnd"/>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6B2F72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AC138B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1A252E09" w14:textId="77777777" w:rsidTr="00C44F7E">
        <w:trPr>
          <w:gridAfter w:val="1"/>
          <w:wAfter w:w="6" w:type="pct"/>
          <w:trHeight w:val="54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3C14A2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24</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946C3F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21626724</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AD88FA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基于电子轨道有序耦合的新型金属卤化物及其光电特性的研究</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10AF69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物理与光电工程学院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CA3F12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李闻哲</w:t>
            </w:r>
            <w:proofErr w:type="gramEnd"/>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867324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A00576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3EE1F927" w14:textId="77777777" w:rsidTr="00C44F7E">
        <w:trPr>
          <w:gridAfter w:val="1"/>
          <w:wAfter w:w="6" w:type="pct"/>
          <w:trHeight w:val="2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F63C42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25</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169889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21626725</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8AA53C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新污染物环境暴露与健康风险</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95C353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中医学院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17121A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谭弘李</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C247B0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E917FD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6A86D143" w14:textId="77777777" w:rsidTr="00C44F7E">
        <w:trPr>
          <w:gridAfter w:val="1"/>
          <w:wAfter w:w="6" w:type="pct"/>
          <w:trHeight w:val="54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E2020C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26</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196B42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21626726</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D89529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面向导数信息缺失时变问题的神经动力学理论与方法</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8326DA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网络空间安全学院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1A68BB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张银炎</w:t>
            </w:r>
            <w:proofErr w:type="gramEnd"/>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D4BE89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425D5C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0B9055B7" w14:textId="77777777" w:rsidTr="00C44F7E">
        <w:trPr>
          <w:gridAfter w:val="1"/>
          <w:wAfter w:w="6" w:type="pct"/>
          <w:trHeight w:val="54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116EA5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27</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72977E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21626727</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CEABB4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行业关键化学品</w:t>
            </w:r>
            <w:r>
              <w:rPr>
                <w:rFonts w:ascii="仿宋" w:eastAsia="仿宋" w:hAnsi="仿宋" w:cs="仿宋" w:hint="eastAsia"/>
                <w:color w:val="000000"/>
                <w:kern w:val="0"/>
                <w:sz w:val="24"/>
                <w:lang w:bidi="ar"/>
              </w:rPr>
              <w:lastRenderedPageBreak/>
              <w:t>全生命周期风险及绿色替代路径</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41E85B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lastRenderedPageBreak/>
              <w:t>环境与气候学</w:t>
            </w:r>
            <w:r>
              <w:rPr>
                <w:rFonts w:ascii="仿宋" w:eastAsia="仿宋" w:hAnsi="仿宋" w:cs="仿宋" w:hint="eastAsia"/>
                <w:color w:val="000000"/>
                <w:kern w:val="0"/>
                <w:sz w:val="24"/>
                <w:lang w:bidi="ar"/>
              </w:rPr>
              <w:lastRenderedPageBreak/>
              <w:t>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1FC231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lastRenderedPageBreak/>
              <w:t>吴凡</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0DB9F0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47159D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4504261D" w14:textId="77777777" w:rsidTr="00C44F7E">
        <w:trPr>
          <w:gridAfter w:val="1"/>
          <w:wAfter w:w="6" w:type="pct"/>
          <w:trHeight w:val="2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B350CD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28</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D39F63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21626728</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3A6854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光学成像探针</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654AA2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物理与光电工程学院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911339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郑先创</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3F557B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632C6D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46B015E5" w14:textId="77777777" w:rsidTr="00C44F7E">
        <w:trPr>
          <w:gridAfter w:val="1"/>
          <w:wAfter w:w="6" w:type="pct"/>
          <w:trHeight w:val="285"/>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B36FCD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29</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78F1AA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21626729</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7FD476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土壤-地下水中纳米塑料迁移转化过程</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AA883F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环境与气候学院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DDAB2B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吴鸣</w:t>
            </w:r>
            <w:proofErr w:type="gramEnd"/>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A07854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D90CA5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2FB58F7A" w14:textId="77777777" w:rsidTr="00C44F7E">
        <w:trPr>
          <w:gridAfter w:val="1"/>
          <w:wAfter w:w="6" w:type="pct"/>
          <w:trHeight w:val="54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C44D04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6F7F93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21626730</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2203B0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数字平台深度渗透下认知摩擦对宏观经济的影响与机制研究</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984332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经济与社会研究院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FAC772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陈思宇</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663EE5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2BBF51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78BEF60F" w14:textId="77777777" w:rsidTr="00C44F7E">
        <w:trPr>
          <w:gridAfter w:val="1"/>
          <w:wAfter w:w="6" w:type="pct"/>
          <w:trHeight w:val="540"/>
        </w:trPr>
        <w:tc>
          <w:tcPr>
            <w:tcW w:w="4366" w:type="pct"/>
            <w:gridSpan w:val="28"/>
            <w:tcBorders>
              <w:top w:val="single" w:sz="4" w:space="0" w:color="000000"/>
              <w:left w:val="single" w:sz="4" w:space="0" w:color="000000"/>
              <w:bottom w:val="single" w:sz="4" w:space="0" w:color="000000"/>
              <w:right w:val="single" w:sz="4" w:space="0" w:color="000000"/>
            </w:tcBorders>
            <w:shd w:val="clear" w:color="auto" w:fill="auto"/>
            <w:vAlign w:val="center"/>
          </w:tcPr>
          <w:p w14:paraId="634E105D" w14:textId="77777777" w:rsidR="003E62D0" w:rsidRDefault="00C30555">
            <w:pPr>
              <w:widowControl/>
              <w:spacing w:line="560" w:lineRule="exact"/>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2"/>
                <w:lang w:bidi="ar"/>
              </w:rPr>
              <w:t>本年合计支出（万元）</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4D69FD8"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350</w:t>
            </w:r>
          </w:p>
        </w:tc>
      </w:tr>
    </w:tbl>
    <w:p w14:paraId="27FC8EF1" w14:textId="4EFBCE94" w:rsidR="003E62D0" w:rsidRDefault="003E62D0">
      <w:pPr>
        <w:rPr>
          <w:rFonts w:ascii="仿宋_GB2312" w:eastAsia="仿宋_GB2312" w:hAnsi="宋体" w:cs="仿宋_GB2312"/>
          <w:b/>
          <w:bCs/>
          <w:color w:val="000000"/>
          <w:kern w:val="0"/>
          <w:sz w:val="32"/>
          <w:szCs w:val="32"/>
        </w:rPr>
      </w:pPr>
    </w:p>
    <w:sectPr w:rsidR="003E62D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C72BED" w14:textId="77777777" w:rsidR="008B6807" w:rsidRDefault="008B6807" w:rsidP="000C3F55">
      <w:r>
        <w:separator/>
      </w:r>
    </w:p>
  </w:endnote>
  <w:endnote w:type="continuationSeparator" w:id="0">
    <w:p w14:paraId="38DF57DA" w14:textId="77777777" w:rsidR="008B6807" w:rsidRDefault="008B6807" w:rsidP="000C3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1D7C56" w14:textId="77777777" w:rsidR="008B6807" w:rsidRDefault="008B6807" w:rsidP="000C3F55">
      <w:r>
        <w:separator/>
      </w:r>
    </w:p>
  </w:footnote>
  <w:footnote w:type="continuationSeparator" w:id="0">
    <w:p w14:paraId="2D75927D" w14:textId="77777777" w:rsidR="008B6807" w:rsidRDefault="008B6807" w:rsidP="000C3F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NTI2OWI4OTk1N2EyZDUzMDYzNTgyMDNlM2VkYjM4MjUifQ=="/>
    <w:docVar w:name="KSO_WPS_MARK_KEY" w:val="d3464635-4f0e-4fbe-ba60-fbdb4900d3c3"/>
  </w:docVars>
  <w:rsids>
    <w:rsidRoot w:val="00172A27"/>
    <w:rsid w:val="A9FF1820"/>
    <w:rsid w:val="BCFC5CEC"/>
    <w:rsid w:val="FADED13A"/>
    <w:rsid w:val="FFF3EEED"/>
    <w:rsid w:val="000261A2"/>
    <w:rsid w:val="0007698C"/>
    <w:rsid w:val="000820D4"/>
    <w:rsid w:val="000C3F55"/>
    <w:rsid w:val="00172A27"/>
    <w:rsid w:val="001863E9"/>
    <w:rsid w:val="001F4DCD"/>
    <w:rsid w:val="00200619"/>
    <w:rsid w:val="00324CBE"/>
    <w:rsid w:val="003E62D0"/>
    <w:rsid w:val="00403147"/>
    <w:rsid w:val="00434B06"/>
    <w:rsid w:val="004E508E"/>
    <w:rsid w:val="0055140C"/>
    <w:rsid w:val="00580F6E"/>
    <w:rsid w:val="00654CB7"/>
    <w:rsid w:val="006D54F8"/>
    <w:rsid w:val="006D5834"/>
    <w:rsid w:val="0070154C"/>
    <w:rsid w:val="007625FE"/>
    <w:rsid w:val="007A3039"/>
    <w:rsid w:val="00800C87"/>
    <w:rsid w:val="0081795E"/>
    <w:rsid w:val="00892AA4"/>
    <w:rsid w:val="00892E8B"/>
    <w:rsid w:val="008B6807"/>
    <w:rsid w:val="009E1479"/>
    <w:rsid w:val="00A0779A"/>
    <w:rsid w:val="00A9400C"/>
    <w:rsid w:val="00BF4C3E"/>
    <w:rsid w:val="00C30555"/>
    <w:rsid w:val="00C333EF"/>
    <w:rsid w:val="00C44F7E"/>
    <w:rsid w:val="00D03ACB"/>
    <w:rsid w:val="00D461AB"/>
    <w:rsid w:val="00DA36B9"/>
    <w:rsid w:val="00E1112B"/>
    <w:rsid w:val="00E34A2F"/>
    <w:rsid w:val="00E85D66"/>
    <w:rsid w:val="00FD1E70"/>
    <w:rsid w:val="04605F5C"/>
    <w:rsid w:val="060B5125"/>
    <w:rsid w:val="06EE4437"/>
    <w:rsid w:val="07ED12F1"/>
    <w:rsid w:val="089B216C"/>
    <w:rsid w:val="0C871385"/>
    <w:rsid w:val="0EEB6E63"/>
    <w:rsid w:val="130628D8"/>
    <w:rsid w:val="145756EF"/>
    <w:rsid w:val="14F20A8A"/>
    <w:rsid w:val="171840EE"/>
    <w:rsid w:val="17B21EA8"/>
    <w:rsid w:val="18951C51"/>
    <w:rsid w:val="1BC24F37"/>
    <w:rsid w:val="1C1E6EE4"/>
    <w:rsid w:val="1CB34318"/>
    <w:rsid w:val="1D906FC4"/>
    <w:rsid w:val="1FF00B97"/>
    <w:rsid w:val="22C62D90"/>
    <w:rsid w:val="251B1226"/>
    <w:rsid w:val="25C72091"/>
    <w:rsid w:val="26BE207C"/>
    <w:rsid w:val="2AE859AB"/>
    <w:rsid w:val="2FCE3901"/>
    <w:rsid w:val="35D21134"/>
    <w:rsid w:val="38E7143D"/>
    <w:rsid w:val="3D5F318D"/>
    <w:rsid w:val="40CE243E"/>
    <w:rsid w:val="417428AA"/>
    <w:rsid w:val="472965B9"/>
    <w:rsid w:val="476B3952"/>
    <w:rsid w:val="4E98202B"/>
    <w:rsid w:val="53FD0ED3"/>
    <w:rsid w:val="544B5DC1"/>
    <w:rsid w:val="57C20AC5"/>
    <w:rsid w:val="581D2AC2"/>
    <w:rsid w:val="594F6622"/>
    <w:rsid w:val="5AD614AC"/>
    <w:rsid w:val="5BBF752F"/>
    <w:rsid w:val="5C7909BF"/>
    <w:rsid w:val="5CA32419"/>
    <w:rsid w:val="5CD05635"/>
    <w:rsid w:val="5F6B78A7"/>
    <w:rsid w:val="60800422"/>
    <w:rsid w:val="616F01FF"/>
    <w:rsid w:val="63FF179F"/>
    <w:rsid w:val="6A201B3C"/>
    <w:rsid w:val="6EE832E2"/>
    <w:rsid w:val="718129CA"/>
    <w:rsid w:val="72EDEBA9"/>
    <w:rsid w:val="741E09A4"/>
    <w:rsid w:val="741E2162"/>
    <w:rsid w:val="79442C5B"/>
    <w:rsid w:val="7B4A3BA0"/>
    <w:rsid w:val="7C9E24F6"/>
    <w:rsid w:val="7E44108C"/>
    <w:rsid w:val="7EBC3294"/>
    <w:rsid w:val="7FA411F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698E66"/>
  <w15:docId w15:val="{FAA86F36-2E05-4E0B-A705-8D4E987FB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qFormat="1"/>
    <w:lsdException w:name="caption" w:semiHidden="1" w:unhideWhenUsed="1" w:qFormat="1"/>
    <w:lsdException w:name="Title" w:qFormat="1"/>
    <w:lsdException w:name="Default Paragraph Font" w:semiHidden="1" w:uiPriority="1" w:unhideWhenUsed="1"/>
    <w:lsdException w:name="Body Text Indent" w:uiPriority="99" w:qFormat="1"/>
    <w:lsdException w:name="Subtitle" w:qFormat="1"/>
    <w:lsdException w:name="Body Text First Indent 2" w:qFormat="1"/>
    <w:lsdException w:name="Hyperlink" w:semiHidden="1"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uiPriority w:val="99"/>
    <w:qFormat/>
    <w:pPr>
      <w:spacing w:after="120"/>
      <w:ind w:leftChars="200" w:left="420"/>
    </w:pPr>
  </w:style>
  <w:style w:type="paragraph" w:styleId="a4">
    <w:name w:val="footer"/>
    <w:basedOn w:val="a"/>
    <w:link w:val="a5"/>
    <w:qFormat/>
    <w:pPr>
      <w:tabs>
        <w:tab w:val="center" w:pos="4153"/>
        <w:tab w:val="right" w:pos="8306"/>
      </w:tabs>
      <w:snapToGrid w:val="0"/>
      <w:jc w:val="left"/>
    </w:pPr>
    <w:rPr>
      <w:sz w:val="18"/>
      <w:szCs w:val="18"/>
    </w:rPr>
  </w:style>
  <w:style w:type="paragraph" w:styleId="a6">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2">
    <w:name w:val="Body Text First Indent 2"/>
    <w:basedOn w:val="a3"/>
    <w:qFormat/>
    <w:pPr>
      <w:ind w:firstLineChars="200" w:firstLine="420"/>
    </w:pPr>
  </w:style>
  <w:style w:type="character" w:styleId="a7">
    <w:name w:val="Hyperlink"/>
    <w:basedOn w:val="a0"/>
    <w:uiPriority w:val="99"/>
    <w:semiHidden/>
    <w:unhideWhenUsed/>
    <w:qFormat/>
    <w:rPr>
      <w:color w:val="0000FF"/>
      <w:u w:val="single"/>
    </w:rPr>
  </w:style>
  <w:style w:type="character" w:customStyle="1" w:styleId="font132">
    <w:name w:val="font132"/>
    <w:basedOn w:val="a0"/>
    <w:qFormat/>
    <w:rPr>
      <w:rFonts w:ascii="宋体" w:eastAsia="宋体" w:hAnsi="宋体" w:cs="宋体" w:hint="eastAsia"/>
      <w:color w:val="000000"/>
      <w:sz w:val="22"/>
      <w:szCs w:val="22"/>
      <w:u w:val="none"/>
    </w:rPr>
  </w:style>
  <w:style w:type="character" w:customStyle="1" w:styleId="a5">
    <w:name w:val="页脚 字符"/>
    <w:basedOn w:val="a0"/>
    <w:link w:val="a4"/>
    <w:qFormat/>
    <w:rPr>
      <w:kern w:val="2"/>
      <w:sz w:val="18"/>
      <w:szCs w:val="18"/>
    </w:rPr>
  </w:style>
  <w:style w:type="character" w:customStyle="1" w:styleId="font21">
    <w:name w:val="font21"/>
    <w:basedOn w:val="a0"/>
    <w:qFormat/>
    <w:rPr>
      <w:rFonts w:ascii="仿宋" w:eastAsia="仿宋" w:hAnsi="仿宋" w:cs="仿宋" w:hint="eastAsia"/>
      <w:i/>
      <w:iCs/>
      <w:color w:val="000000"/>
      <w:sz w:val="24"/>
      <w:szCs w:val="24"/>
      <w:u w:val="none"/>
    </w:rPr>
  </w:style>
  <w:style w:type="character" w:customStyle="1" w:styleId="font31">
    <w:name w:val="font31"/>
    <w:basedOn w:val="a0"/>
    <w:qFormat/>
    <w:rPr>
      <w:rFonts w:ascii="仿宋" w:eastAsia="仿宋" w:hAnsi="仿宋" w:cs="仿宋" w:hint="eastAsia"/>
      <w:color w:val="000000"/>
      <w:sz w:val="24"/>
      <w:szCs w:val="24"/>
      <w:u w:val="none"/>
    </w:rPr>
  </w:style>
  <w:style w:type="character" w:customStyle="1" w:styleId="font71">
    <w:name w:val="font71"/>
    <w:basedOn w:val="a0"/>
    <w:qFormat/>
    <w:rPr>
      <w:rFonts w:ascii="Arial" w:hAnsi="Arial" w:cs="Arial"/>
      <w:color w:val="000000"/>
      <w:sz w:val="24"/>
      <w:szCs w:val="24"/>
      <w:u w:val="none"/>
    </w:rPr>
  </w:style>
  <w:style w:type="character" w:customStyle="1" w:styleId="font61">
    <w:name w:val="font61"/>
    <w:basedOn w:val="a0"/>
    <w:qFormat/>
    <w:rPr>
      <w:rFonts w:ascii="仿宋" w:eastAsia="仿宋" w:hAnsi="仿宋" w:cs="仿宋" w:hint="eastAsia"/>
      <w:i/>
      <w:iCs/>
      <w:color w:val="000000"/>
      <w:sz w:val="24"/>
      <w:szCs w:val="24"/>
      <w:u w:val="none"/>
    </w:rPr>
  </w:style>
  <w:style w:type="character" w:customStyle="1" w:styleId="font41">
    <w:name w:val="font41"/>
    <w:basedOn w:val="a0"/>
    <w:qFormat/>
    <w:rPr>
      <w:rFonts w:ascii="仿宋" w:eastAsia="仿宋" w:hAnsi="仿宋" w:cs="仿宋" w:hint="eastAsia"/>
      <w:color w:val="000000"/>
      <w:sz w:val="24"/>
      <w:szCs w:val="24"/>
      <w:u w:val="none"/>
    </w:rPr>
  </w:style>
  <w:style w:type="character" w:customStyle="1" w:styleId="font11">
    <w:name w:val="font11"/>
    <w:basedOn w:val="a0"/>
    <w:qFormat/>
    <w:rPr>
      <w:rFonts w:ascii="仿宋" w:eastAsia="仿宋" w:hAnsi="仿宋" w:cs="仿宋"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25</Pages>
  <Words>1356</Words>
  <Characters>7732</Characters>
  <Application>Microsoft Office Word</Application>
  <DocSecurity>0</DocSecurity>
  <Lines>64</Lines>
  <Paragraphs>18</Paragraphs>
  <ScaleCrop>false</ScaleCrop>
  <Company/>
  <LinksUpToDate>false</LinksUpToDate>
  <CharactersWithSpaces>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宇霞 刘</cp:lastModifiedBy>
  <cp:revision>33</cp:revision>
  <cp:lastPrinted>2024-09-19T17:47:00Z</cp:lastPrinted>
  <dcterms:created xsi:type="dcterms:W3CDTF">2024-09-19T17:44:00Z</dcterms:created>
  <dcterms:modified xsi:type="dcterms:W3CDTF">2026-11-02T08:07:00Z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2052-11.8.2.12024</vt:lpwstr>
  </property>
  <property fmtid="{D5CDD505-2E9C-101B-9397-08002B2CF9AE}" pid="3" name="ICV">
    <vt:lpwstr>5A02B38E9A774898A2D653AA84F44AC4</vt:lpwstr>
  </property>
  <property fmtid="{D5CDD505-2E9C-101B-9397-08002B2CF9AE}" pid="4" name="KSOTemplateDocerSaveRecord">
    <vt:lpwstr>eyJoZGlkIjoiMWE1ZTlhOTM4M2U2Y2U5OWI2OTkyODcwNWM2YjZlZTYiLCJ1c2VySWQiOiIyMzQxOTUwNDIifQ==</vt:lpwstr>
  </property>
</Properties>
</file>