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66" w:firstLineChars="295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项目编号：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21624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XXX</w:t>
      </w:r>
    </w:p>
    <w:p>
      <w:pPr>
        <w:ind w:firstLine="1066" w:firstLineChars="295"/>
        <w:rPr>
          <w:rFonts w:ascii="黑体" w:eastAsia="黑体"/>
          <w:b/>
          <w:sz w:val="36"/>
          <w:szCs w:val="36"/>
        </w:rPr>
      </w:pPr>
    </w:p>
    <w:p>
      <w:pPr>
        <w:ind w:firstLine="433" w:firstLineChars="98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暨南大学中央高校基本科研业务费项目</w:t>
      </w:r>
    </w:p>
    <w:p>
      <w:pPr>
        <w:rPr>
          <w:b/>
          <w:sz w:val="36"/>
          <w:szCs w:val="36"/>
        </w:rPr>
      </w:pPr>
      <w:r>
        <w:rPr>
          <w:rFonts w:hint="eastAsia" w:ascii="黑体" w:eastAsia="黑体"/>
          <w:b/>
          <w:sz w:val="44"/>
          <w:szCs w:val="44"/>
        </w:rPr>
        <w:t xml:space="preserve">          任务书（自然科学类）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tbl>
      <w:tblPr>
        <w:tblStyle w:val="5"/>
        <w:tblW w:w="0" w:type="auto"/>
        <w:tblInd w:w="5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Merge w:val="restart"/>
          </w:tcPr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项目名称:</w:t>
            </w:r>
          </w:p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项目类别：</w:t>
            </w:r>
          </w:p>
        </w:tc>
        <w:tc>
          <w:tcPr>
            <w:tcW w:w="504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66" w:type="dxa"/>
            <w:vMerge w:val="continue"/>
          </w:tcPr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</w:tcPr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承担单位:</w:t>
            </w: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</w:tcPr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项目负责人:</w:t>
            </w: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66" w:type="dxa"/>
            <w:vMerge w:val="restart"/>
          </w:tcPr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联系电话:</w:t>
            </w:r>
          </w:p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机:</w:t>
            </w: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66" w:type="dxa"/>
            <w:vMerge w:val="continue"/>
          </w:tcPr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</w:tcPr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电子邮箱:</w:t>
            </w: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</w:tcPr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执行年限:</w:t>
            </w: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日——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年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  <w:sz w:val="28"/>
          <w:szCs w:val="28"/>
        </w:rPr>
        <w:t>二0二</w:t>
      </w:r>
      <w:r>
        <w:rPr>
          <w:rFonts w:hint="eastAsia"/>
          <w:b/>
          <w:sz w:val="28"/>
          <w:szCs w:val="28"/>
          <w:lang w:eastAsia="zh-CN"/>
        </w:rPr>
        <w:t>三</w:t>
      </w:r>
      <w:r>
        <w:rPr>
          <w:rFonts w:hint="eastAsia"/>
          <w:b/>
          <w:sz w:val="28"/>
          <w:szCs w:val="28"/>
        </w:rPr>
        <w:t>年六月制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 写 说 明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一、请认真阅读本填报说明和</w:t>
      </w:r>
      <w:r>
        <w:rPr>
          <w:rFonts w:hint="eastAsia" w:ascii="宋体" w:hAnsi="宋体"/>
          <w:szCs w:val="21"/>
        </w:rPr>
        <w:t>《中央高校基本科研业务费管理办法》及《暨南大学中央高校基本科研业务费管理办法</w:t>
      </w:r>
      <w:r>
        <w:rPr>
          <w:rFonts w:hint="eastAsia"/>
          <w:szCs w:val="21"/>
        </w:rPr>
        <w:t>》，按要求认真填写《</w:t>
      </w:r>
      <w:r>
        <w:rPr>
          <w:rFonts w:hint="eastAsia" w:ascii="宋体" w:hAnsi="宋体"/>
          <w:szCs w:val="21"/>
        </w:rPr>
        <w:t>暨南大学中央高校基本科研业务费</w:t>
      </w:r>
      <w:r>
        <w:rPr>
          <w:rFonts w:hint="eastAsia"/>
          <w:szCs w:val="21"/>
        </w:rPr>
        <w:t>项目任务书》（以下简称《任务书》）。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二、填写《任务书》时要求科学严谨、实事求是、表达清晰、准确。《任务书》经主管部门审核批准后，将作为项目研究计划执行和检查、验收的依据。</w:t>
      </w:r>
    </w:p>
    <w:p>
      <w:pPr>
        <w:spacing w:line="360" w:lineRule="auto"/>
        <w:rPr>
          <w:b/>
          <w:bCs/>
          <w:szCs w:val="21"/>
          <w:highlight w:val="yellow"/>
        </w:rPr>
      </w:pPr>
      <w:r>
        <w:rPr>
          <w:rFonts w:hint="eastAsia"/>
          <w:b/>
          <w:bCs/>
          <w:szCs w:val="21"/>
          <w:highlight w:val="yellow"/>
        </w:rPr>
        <w:t>三、研究内容按申请书执行，一般不得修改。</w:t>
      </w:r>
    </w:p>
    <w:p>
      <w:pPr>
        <w:spacing w:line="360" w:lineRule="auto"/>
        <w:ind w:left="420" w:hanging="420" w:hangingChars="200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四、经费</w:t>
      </w:r>
      <w:r>
        <w:rPr>
          <w:color w:val="000000"/>
          <w:szCs w:val="21"/>
        </w:rPr>
        <w:t>开支范围主要包括设备费、材料费、测试化验加工费、差旅费、会议费、国际合作与交流费、出版/文献/信息传播/知识产权事务费、劳务费、专家咨询费等。</w:t>
      </w:r>
      <w:r>
        <w:rPr>
          <w:b/>
          <w:bCs/>
          <w:color w:val="000000"/>
          <w:szCs w:val="21"/>
        </w:rPr>
        <w:t>不得开支有工资性收入的人员工资、奖金、津补贴和福利支出</w:t>
      </w:r>
      <w:r>
        <w:rPr>
          <w:rFonts w:hint="eastAsia"/>
          <w:b/>
          <w:bCs/>
          <w:color w:val="000000"/>
          <w:szCs w:val="21"/>
          <w:lang w:eastAsia="zh-CN"/>
        </w:rPr>
        <w:t>，</w:t>
      </w:r>
      <w:r>
        <w:rPr>
          <w:b/>
          <w:bCs/>
          <w:color w:val="000000"/>
          <w:szCs w:val="21"/>
        </w:rPr>
        <w:t>不得</w:t>
      </w:r>
      <w:r>
        <w:rPr>
          <w:rFonts w:hint="eastAsia" w:ascii="宋体" w:hAnsi="宋体"/>
          <w:b/>
          <w:bCs/>
          <w:szCs w:val="21"/>
        </w:rPr>
        <w:t>分摊学校公共管理和运行经费等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五、《任务书》请用A4纸双面打印，统一于左侧装订成册，一式二份，由所在学院审查并签署意见后，统一报送管理部门。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/>
          <w:szCs w:val="21"/>
        </w:rPr>
        <w:t>六、</w:t>
      </w:r>
      <w:r>
        <w:rPr>
          <w:rFonts w:hint="eastAsia"/>
          <w:b/>
          <w:szCs w:val="21"/>
        </w:rPr>
        <w:t>研究项目所取得的成果</w:t>
      </w:r>
      <w:r>
        <w:rPr>
          <w:rFonts w:hint="eastAsia" w:ascii="宋体" w:hAnsi="宋体" w:cs="Arial"/>
          <w:b/>
          <w:color w:val="000000"/>
          <w:szCs w:val="21"/>
        </w:rPr>
        <w:t>（包括论文、专著、技术文件、专利等），均标注为“中央高校基本科研业务费专项资金资助”（supported by“the Fundamental Research Funds for the Central Universities”）。</w:t>
      </w:r>
    </w:p>
    <w:p>
      <w:pPr>
        <w:rPr>
          <w:szCs w:val="21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page"/>
      </w:r>
    </w:p>
    <w:p>
      <w:pPr>
        <w:rPr>
          <w:rFonts w:hint="eastAsia" w:eastAsia="黑体"/>
          <w:b/>
          <w:sz w:val="28"/>
          <w:lang w:eastAsia="zh-CN"/>
        </w:rPr>
      </w:pPr>
      <w:r>
        <w:rPr>
          <w:rFonts w:hint="eastAsia" w:eastAsia="黑体"/>
          <w:b/>
          <w:sz w:val="28"/>
          <w:lang w:eastAsia="zh-CN"/>
        </w:rPr>
        <w:t>一、项目基本情况</w:t>
      </w:r>
    </w:p>
    <w:tbl>
      <w:tblPr>
        <w:tblStyle w:val="5"/>
        <w:tblW w:w="8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1460"/>
        <w:gridCol w:w="1248"/>
        <w:gridCol w:w="540"/>
        <w:gridCol w:w="826"/>
        <w:gridCol w:w="254"/>
        <w:gridCol w:w="1229"/>
        <w:gridCol w:w="297"/>
        <w:gridCol w:w="1364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exact"/>
          <w:jc w:val="center"/>
        </w:trPr>
        <w:tc>
          <w:tcPr>
            <w:tcW w:w="383" w:type="dxa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spacing w:before="40" w:line="320" w:lineRule="exact"/>
              <w:jc w:val="center"/>
            </w:pPr>
          </w:p>
          <w:p>
            <w:pPr>
              <w:spacing w:before="40" w:line="320" w:lineRule="exact"/>
              <w:ind w:firstLine="105" w:firstLineChars="50"/>
              <w:jc w:val="both"/>
            </w:pPr>
            <w:r>
              <w:rPr>
                <w:rFonts w:hint="eastAsia"/>
              </w:rPr>
              <w:t>研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4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04" w:type="dxa"/>
            <w:gridSpan w:val="8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9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6904" w:type="dxa"/>
            <w:gridSpan w:val="8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青年</w:t>
            </w:r>
            <w:r>
              <w:rPr>
                <w:rFonts w:hint="eastAsia"/>
                <w:b/>
                <w:szCs w:val="21"/>
                <w:lang w:eastAsia="zh-CN"/>
              </w:rPr>
              <w:t>基金</w:t>
            </w: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b/>
              </w:rPr>
              <w:t>专项培育</w:t>
            </w: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rFonts w:hint="eastAsia"/>
                <w:b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  <w:b/>
                <w:lang w:eastAsia="zh-CN"/>
              </w:rPr>
              <w:t>交叉研究项目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 w:ascii="宋体"/>
                <w:lang w:eastAsia="zh-CN"/>
              </w:rPr>
              <w:t>□</w:t>
            </w:r>
            <w:r>
              <w:rPr>
                <w:rFonts w:hint="eastAsia"/>
                <w:b/>
              </w:rPr>
              <w:t>科研环境建设项目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学科代码一</w:t>
            </w:r>
          </w:p>
        </w:tc>
        <w:tc>
          <w:tcPr>
            <w:tcW w:w="2868" w:type="dxa"/>
            <w:gridSpan w:val="4"/>
            <w:tcBorders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29" w:type="dxa"/>
            <w:tcBorders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学科代码二</w:t>
            </w:r>
          </w:p>
        </w:tc>
        <w:tc>
          <w:tcPr>
            <w:tcW w:w="2807" w:type="dxa"/>
            <w:gridSpan w:val="3"/>
            <w:tcBorders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依托的重点实验室</w:t>
            </w:r>
          </w:p>
        </w:tc>
        <w:tc>
          <w:tcPr>
            <w:tcW w:w="6904" w:type="dxa"/>
            <w:gridSpan w:val="8"/>
            <w:tcBorders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1248" w:type="dxa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840" w:hanging="735" w:hangingChars="350"/>
              <w:jc w:val="center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 xml:space="preserve">年1月至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年 12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exact"/>
          <w:jc w:val="center"/>
        </w:trPr>
        <w:tc>
          <w:tcPr>
            <w:tcW w:w="383" w:type="dxa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承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担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4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10" w:type="dxa"/>
            <w:gridSpan w:val="2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术职务</w:t>
            </w:r>
          </w:p>
        </w:tc>
        <w:tc>
          <w:tcPr>
            <w:tcW w:w="2868" w:type="dxa"/>
            <w:gridSpan w:val="4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26" w:type="dxa"/>
            <w:gridSpan w:val="2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博士学位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授予国别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或地区及类别</w:t>
            </w:r>
          </w:p>
          <w:p>
            <w:pPr>
              <w:spacing w:line="400" w:lineRule="exact"/>
              <w:jc w:val="center"/>
            </w:pPr>
          </w:p>
        </w:tc>
        <w:tc>
          <w:tcPr>
            <w:tcW w:w="2510" w:type="dxa"/>
            <w:gridSpan w:val="2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68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</w:tc>
        <w:tc>
          <w:tcPr>
            <w:tcW w:w="1526" w:type="dxa"/>
            <w:gridSpan w:val="2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150"/>
              <w:jc w:val="center"/>
            </w:pPr>
            <w:r>
              <w:rPr>
                <w:rFonts w:hint="eastAsia"/>
              </w:rPr>
              <w:t>博士学位</w:t>
            </w:r>
          </w:p>
          <w:p>
            <w:pPr>
              <w:spacing w:line="400" w:lineRule="exact"/>
              <w:ind w:left="150"/>
              <w:jc w:val="center"/>
            </w:pPr>
            <w:r>
              <w:rPr>
                <w:rFonts w:hint="eastAsia"/>
              </w:rPr>
              <w:t>授予时间</w:t>
            </w:r>
          </w:p>
        </w:tc>
        <w:tc>
          <w:tcPr>
            <w:tcW w:w="2510" w:type="dxa"/>
            <w:gridSpan w:val="2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  <w:jc w:val="center"/>
        </w:trPr>
        <w:tc>
          <w:tcPr>
            <w:tcW w:w="383" w:type="dxa"/>
            <w:vMerge w:val="restart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spacing w:before="240" w:line="200" w:lineRule="exact"/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spacing w:before="240" w:line="200" w:lineRule="exact"/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spacing w:before="240" w:line="200" w:lineRule="exact"/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spacing w:before="240" w:line="20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before="240" w:line="20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before="240" w:line="20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职 务</w:t>
            </w:r>
          </w:p>
        </w:tc>
        <w:tc>
          <w:tcPr>
            <w:tcW w:w="152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15" w:firstLineChars="150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项目分工</w:t>
            </w:r>
          </w:p>
        </w:tc>
        <w:tc>
          <w:tcPr>
            <w:tcW w:w="1146" w:type="dxa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</w:tcPr>
          <w:p/>
        </w:tc>
        <w:tc>
          <w:tcPr>
            <w:tcW w:w="1460" w:type="dxa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78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526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364" w:type="dxa"/>
            <w:tcBorders>
              <w:left w:val="nil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  <w:tc>
          <w:tcPr>
            <w:tcW w:w="1146" w:type="dxa"/>
            <w:tcBorders>
              <w:right w:val="single" w:color="auto" w:sz="6" w:space="0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</w:tcPr>
          <w:p/>
        </w:tc>
        <w:tc>
          <w:tcPr>
            <w:tcW w:w="1460" w:type="dxa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78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526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364" w:type="dxa"/>
            <w:tcBorders>
              <w:left w:val="nil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  <w:tc>
          <w:tcPr>
            <w:tcW w:w="1146" w:type="dxa"/>
            <w:tcBorders>
              <w:right w:val="single" w:color="auto" w:sz="6" w:space="0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</w:tcPr>
          <w:p/>
        </w:tc>
        <w:tc>
          <w:tcPr>
            <w:tcW w:w="1460" w:type="dxa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78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526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364" w:type="dxa"/>
            <w:tcBorders>
              <w:left w:val="nil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  <w:tc>
          <w:tcPr>
            <w:tcW w:w="1146" w:type="dxa"/>
            <w:tcBorders>
              <w:right w:val="single" w:color="auto" w:sz="6" w:space="0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</w:tcPr>
          <w:p/>
        </w:tc>
        <w:tc>
          <w:tcPr>
            <w:tcW w:w="1460" w:type="dxa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78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526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364" w:type="dxa"/>
            <w:tcBorders>
              <w:left w:val="nil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  <w:tc>
          <w:tcPr>
            <w:tcW w:w="1146" w:type="dxa"/>
            <w:tcBorders>
              <w:right w:val="single" w:color="auto" w:sz="6" w:space="0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</w:tcPr>
          <w:p/>
        </w:tc>
        <w:tc>
          <w:tcPr>
            <w:tcW w:w="1460" w:type="dxa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78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526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364" w:type="dxa"/>
            <w:tcBorders>
              <w:left w:val="nil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  <w:tc>
          <w:tcPr>
            <w:tcW w:w="1146" w:type="dxa"/>
            <w:tcBorders>
              <w:right w:val="single" w:color="auto" w:sz="6" w:space="0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</w:tcPr>
          <w:p/>
        </w:tc>
        <w:tc>
          <w:tcPr>
            <w:tcW w:w="1460" w:type="dxa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78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526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364" w:type="dxa"/>
            <w:tcBorders>
              <w:left w:val="nil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  <w:tc>
          <w:tcPr>
            <w:tcW w:w="1146" w:type="dxa"/>
            <w:tcBorders>
              <w:right w:val="single" w:color="auto" w:sz="6" w:space="0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</w:tcPr>
          <w:p/>
        </w:tc>
        <w:tc>
          <w:tcPr>
            <w:tcW w:w="1460" w:type="dxa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78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526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364" w:type="dxa"/>
            <w:tcBorders>
              <w:left w:val="nil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  <w:tc>
          <w:tcPr>
            <w:tcW w:w="1146" w:type="dxa"/>
            <w:tcBorders>
              <w:right w:val="single" w:color="auto" w:sz="6" w:space="0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</w:tcPr>
          <w:p/>
        </w:tc>
        <w:tc>
          <w:tcPr>
            <w:tcW w:w="1460" w:type="dxa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78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526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1364" w:type="dxa"/>
            <w:tcBorders>
              <w:left w:val="nil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  <w:tc>
          <w:tcPr>
            <w:tcW w:w="1146" w:type="dxa"/>
            <w:tcBorders>
              <w:right w:val="single" w:color="auto" w:sz="6" w:space="0"/>
            </w:tcBorders>
            <w:shd w:val="clear" w:color="auto" w:fill="auto"/>
          </w:tcPr>
          <w:p>
            <w:pPr>
              <w:spacing w:line="380" w:lineRule="exact"/>
              <w:jc w:val="center"/>
            </w:pPr>
          </w:p>
        </w:tc>
      </w:tr>
    </w:tbl>
    <w:p>
      <w:pPr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br w:type="page"/>
      </w:r>
    </w:p>
    <w:p>
      <w:pPr>
        <w:rPr>
          <w:rFonts w:hint="eastAsia" w:eastAsia="黑体"/>
          <w:b/>
          <w:sz w:val="28"/>
          <w:lang w:eastAsia="zh-CN"/>
        </w:rPr>
      </w:pPr>
      <w:r>
        <w:rPr>
          <w:rFonts w:hint="eastAsia" w:eastAsia="黑体"/>
          <w:b/>
          <w:sz w:val="28"/>
          <w:lang w:eastAsia="zh-CN"/>
        </w:rPr>
        <w:t>二、报告正文</w:t>
      </w:r>
    </w:p>
    <w:p>
      <w:pPr>
        <w:snapToGrid w:val="0"/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.</w:t>
      </w:r>
      <w:r>
        <w:rPr>
          <w:rFonts w:hint="eastAsia"/>
          <w:b/>
          <w:sz w:val="28"/>
          <w:szCs w:val="28"/>
        </w:rPr>
        <w:t>研究工作（总目标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研究内容和验收考核指标）</w:t>
      </w:r>
    </w:p>
    <w:tbl>
      <w:tblPr>
        <w:tblStyle w:val="5"/>
        <w:tblpPr w:leftFromText="180" w:rightFromText="180" w:vertAnchor="text" w:horzAnchor="margin" w:tblpY="226"/>
        <w:tblW w:w="81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1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770" w:hRule="atLeast"/>
        </w:trPr>
        <w:tc>
          <w:tcPr>
            <w:tcW w:w="8185" w:type="dxa"/>
            <w:tcBorders>
              <w:bottom w:val="single" w:color="auto" w:sz="6" w:space="0"/>
            </w:tcBorders>
          </w:tcPr>
          <w:p>
            <w:pPr>
              <w:spacing w:line="400" w:lineRule="exact"/>
            </w:pPr>
            <w:r>
              <w:rPr>
                <w:rFonts w:eastAsia="黑体"/>
                <w:b/>
                <w:sz w:val="28"/>
              </w:rPr>
              <w:br w:type="page"/>
            </w:r>
          </w:p>
        </w:tc>
      </w:tr>
    </w:tbl>
    <w:p>
      <w:pPr>
        <w:rPr>
          <w:rFonts w:eastAsia="黑体"/>
          <w:b/>
          <w:sz w:val="28"/>
        </w:rPr>
      </w:pPr>
    </w:p>
    <w:p>
      <w:pPr>
        <w:snapToGrid w:val="0"/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.</w:t>
      </w:r>
      <w:r>
        <w:rPr>
          <w:rFonts w:hint="eastAsia"/>
          <w:b/>
          <w:sz w:val="28"/>
          <w:szCs w:val="28"/>
        </w:rPr>
        <w:t>计划进度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阶段目标及提供的研究成果</w:t>
      </w:r>
    </w:p>
    <w:tbl>
      <w:tblPr>
        <w:tblStyle w:val="5"/>
        <w:tblpPr w:leftFromText="180" w:rightFromText="180" w:vertAnchor="text" w:tblpX="109" w:tblpY="3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2160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shd w:val="clear" w:color="auto" w:fill="FFFF00"/>
          </w:tcPr>
          <w:p>
            <w:pPr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时间</w:t>
            </w:r>
          </w:p>
        </w:tc>
        <w:tc>
          <w:tcPr>
            <w:tcW w:w="2160" w:type="dxa"/>
            <w:shd w:val="clear" w:color="auto" w:fill="FFFF00"/>
          </w:tcPr>
          <w:p>
            <w:pPr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 xml:space="preserve"> 计   划</w:t>
            </w:r>
          </w:p>
        </w:tc>
        <w:tc>
          <w:tcPr>
            <w:tcW w:w="2160" w:type="dxa"/>
            <w:shd w:val="clear" w:color="auto" w:fill="FFFF00"/>
          </w:tcPr>
          <w:p>
            <w:pPr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 xml:space="preserve">   阶段目标</w:t>
            </w:r>
          </w:p>
        </w:tc>
        <w:tc>
          <w:tcPr>
            <w:tcW w:w="2232" w:type="dxa"/>
            <w:shd w:val="clear" w:color="auto" w:fill="FFFF00"/>
          </w:tcPr>
          <w:p>
            <w:pPr>
              <w:ind w:firstLine="551" w:firstLineChars="196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72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2160" w:type="dxa"/>
          </w:tcPr>
          <w:p>
            <w:pPr>
              <w:rPr>
                <w:rFonts w:eastAsia="黑体"/>
                <w:b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eastAsia="黑体"/>
                <w:b/>
                <w:sz w:val="28"/>
              </w:rPr>
            </w:pPr>
          </w:p>
        </w:tc>
        <w:tc>
          <w:tcPr>
            <w:tcW w:w="2232" w:type="dxa"/>
          </w:tcPr>
          <w:p>
            <w:pPr>
              <w:rPr>
                <w:rFonts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</w:trPr>
        <w:tc>
          <w:tcPr>
            <w:tcW w:w="1728" w:type="dxa"/>
          </w:tcPr>
          <w:p>
            <w:pPr>
              <w:rPr>
                <w:rFonts w:eastAsia="黑体"/>
                <w:b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eastAsia="黑体"/>
                <w:b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eastAsia="黑体"/>
                <w:b/>
                <w:sz w:val="28"/>
              </w:rPr>
            </w:pPr>
          </w:p>
        </w:tc>
        <w:tc>
          <w:tcPr>
            <w:tcW w:w="2232" w:type="dxa"/>
          </w:tcPr>
          <w:p>
            <w:pPr>
              <w:rPr>
                <w:rFonts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</w:trPr>
        <w:tc>
          <w:tcPr>
            <w:tcW w:w="1728" w:type="dxa"/>
          </w:tcPr>
          <w:p>
            <w:pPr>
              <w:rPr>
                <w:rFonts w:eastAsia="黑体"/>
                <w:b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eastAsia="黑体"/>
                <w:b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eastAsia="黑体"/>
                <w:b/>
                <w:sz w:val="28"/>
              </w:rPr>
            </w:pPr>
          </w:p>
        </w:tc>
        <w:tc>
          <w:tcPr>
            <w:tcW w:w="2232" w:type="dxa"/>
          </w:tcPr>
          <w:p>
            <w:pPr>
              <w:rPr>
                <w:rFonts w:eastAsia="黑体"/>
                <w:b/>
                <w:sz w:val="28"/>
              </w:rPr>
            </w:pPr>
          </w:p>
        </w:tc>
      </w:tr>
    </w:tbl>
    <w:p>
      <w:pPr>
        <w:rPr>
          <w:rFonts w:hint="eastAsia" w:eastAsia="黑体"/>
          <w:b/>
          <w:sz w:val="28"/>
          <w:lang w:eastAsia="zh-CN"/>
        </w:rPr>
      </w:pPr>
      <w:r>
        <w:rPr>
          <w:rFonts w:hint="eastAsia" w:eastAsia="黑体"/>
          <w:b/>
          <w:sz w:val="28"/>
          <w:lang w:eastAsia="zh-CN"/>
        </w:rPr>
        <w:t>三、经费预算</w:t>
      </w:r>
    </w:p>
    <w:tbl>
      <w:tblPr>
        <w:tblStyle w:val="5"/>
        <w:tblW w:w="79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411"/>
        <w:gridCol w:w="29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51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Ansi="宋体"/>
                <w:b/>
                <w:position w:val="6"/>
                <w:szCs w:val="21"/>
              </w:rPr>
              <w:t>科目名称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int="eastAsia" w:hAnsi="宋体"/>
                <w:b/>
                <w:position w:val="6"/>
                <w:szCs w:val="21"/>
              </w:rPr>
              <w:t>总经费</w:t>
            </w:r>
            <w:r>
              <w:rPr>
                <w:rFonts w:hAnsi="宋体"/>
                <w:b/>
                <w:position w:val="6"/>
                <w:szCs w:val="21"/>
              </w:rPr>
              <w:t>预算</w:t>
            </w:r>
          </w:p>
          <w:p>
            <w:pPr>
              <w:pStyle w:val="2"/>
              <w:spacing w:line="400" w:lineRule="exact"/>
              <w:ind w:firstLine="211" w:firstLineChars="100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int="eastAsia" w:hAnsi="宋体"/>
                <w:b/>
                <w:position w:val="6"/>
                <w:szCs w:val="21"/>
              </w:rPr>
              <w:t>（万</w:t>
            </w:r>
            <w:r>
              <w:rPr>
                <w:rFonts w:hint="eastAsia" w:hAnsi="宋体"/>
                <w:b/>
                <w:position w:val="6"/>
                <w:szCs w:val="21"/>
                <w:lang w:eastAsia="zh-CN"/>
              </w:rPr>
              <w:t>元</w:t>
            </w:r>
            <w:r>
              <w:rPr>
                <w:rFonts w:hint="eastAsia" w:hAnsi="宋体"/>
                <w:b/>
                <w:position w:val="6"/>
                <w:szCs w:val="21"/>
              </w:rPr>
              <w:t>）</w:t>
            </w:r>
          </w:p>
        </w:tc>
        <w:tc>
          <w:tcPr>
            <w:tcW w:w="29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int="eastAsia" w:hAnsi="宋体"/>
                <w:b/>
                <w:position w:val="6"/>
                <w:szCs w:val="21"/>
              </w:rPr>
              <w:t>备注（计算依据与说明）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510" w:type="dxa"/>
            <w:vAlign w:val="center"/>
          </w:tcPr>
          <w:p>
            <w:pPr>
              <w:pStyle w:val="2"/>
              <w:spacing w:line="400" w:lineRule="exact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int="eastAsia" w:hAnsi="宋体"/>
                <w:b/>
                <w:position w:val="6"/>
                <w:szCs w:val="21"/>
              </w:rPr>
              <w:t xml:space="preserve">          合  计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510" w:type="dxa"/>
            <w:vAlign w:val="center"/>
          </w:tcPr>
          <w:p>
            <w:pPr>
              <w:pStyle w:val="2"/>
              <w:snapToGrid w:val="0"/>
              <w:spacing w:line="228" w:lineRule="auto"/>
              <w:ind w:firstLine="211" w:firstLineChars="100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>1</w:t>
            </w:r>
            <w:r>
              <w:rPr>
                <w:rFonts w:hAnsi="宋体"/>
                <w:b/>
                <w:color w:val="000000"/>
                <w:position w:val="6"/>
                <w:szCs w:val="21"/>
              </w:rPr>
              <w:t>.</w:t>
            </w: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>科研业务费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510" w:type="dxa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 xml:space="preserve">    （1）测试化验加工费 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3510" w:type="dxa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 xml:space="preserve">    （</w:t>
            </w:r>
            <w:r>
              <w:rPr>
                <w:rFonts w:hint="eastAsia" w:hAnsi="宋体"/>
                <w:position w:val="6"/>
                <w:szCs w:val="21"/>
              </w:rPr>
              <w:t>2</w:t>
            </w:r>
            <w:r>
              <w:rPr>
                <w:rFonts w:hAnsi="宋体"/>
                <w:position w:val="6"/>
                <w:szCs w:val="21"/>
              </w:rPr>
              <w:t>）出版/文献/信息传播/知识产权事务费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510" w:type="dxa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hAnsi="宋体"/>
                <w:position w:val="6"/>
                <w:szCs w:val="21"/>
              </w:rPr>
            </w:pPr>
            <w:r>
              <w:rPr>
                <w:rFonts w:hint="eastAsia" w:hAnsi="宋体"/>
                <w:position w:val="6"/>
                <w:szCs w:val="21"/>
              </w:rPr>
              <w:t xml:space="preserve">    （3）其他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3510" w:type="dxa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 xml:space="preserve"> </w:t>
            </w:r>
            <w:r>
              <w:rPr>
                <w:rFonts w:hAnsi="宋体"/>
                <w:b/>
                <w:position w:val="6"/>
                <w:szCs w:val="21"/>
              </w:rPr>
              <w:t xml:space="preserve"> </w:t>
            </w:r>
            <w:r>
              <w:rPr>
                <w:rFonts w:hint="eastAsia" w:hAnsi="宋体"/>
                <w:b/>
                <w:position w:val="6"/>
                <w:szCs w:val="21"/>
              </w:rPr>
              <w:t>2</w:t>
            </w:r>
            <w:r>
              <w:rPr>
                <w:rFonts w:hAnsi="宋体"/>
                <w:b/>
                <w:position w:val="6"/>
                <w:szCs w:val="21"/>
              </w:rPr>
              <w:t>.</w:t>
            </w:r>
            <w:r>
              <w:rPr>
                <w:rFonts w:hint="eastAsia" w:hAnsi="宋体"/>
                <w:b/>
                <w:position w:val="6"/>
                <w:szCs w:val="21"/>
              </w:rPr>
              <w:t xml:space="preserve"> 仪器设备</w:t>
            </w:r>
            <w:r>
              <w:rPr>
                <w:rFonts w:hAnsi="宋体"/>
                <w:b/>
                <w:position w:val="6"/>
                <w:szCs w:val="21"/>
              </w:rPr>
              <w:t>费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3510" w:type="dxa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 xml:space="preserve">    （1）购置设备费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10" w:type="dxa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 xml:space="preserve">    （2）设备改造与租赁费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3510" w:type="dxa"/>
            <w:vAlign w:val="center"/>
          </w:tcPr>
          <w:p>
            <w:pPr>
              <w:pStyle w:val="2"/>
              <w:snapToGrid w:val="0"/>
              <w:spacing w:line="228" w:lineRule="auto"/>
              <w:ind w:firstLine="211" w:firstLineChars="100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int="eastAsia" w:hAnsi="宋体"/>
                <w:b/>
                <w:position w:val="6"/>
                <w:szCs w:val="21"/>
              </w:rPr>
              <w:t>3、材料费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3510" w:type="dxa"/>
            <w:vAlign w:val="center"/>
          </w:tcPr>
          <w:p>
            <w:pPr>
              <w:pStyle w:val="2"/>
              <w:snapToGrid w:val="0"/>
              <w:spacing w:line="228" w:lineRule="auto"/>
              <w:ind w:firstLine="211" w:firstLineChars="100"/>
              <w:rPr>
                <w:rFonts w:hAnsi="宋体"/>
                <w:position w:val="6"/>
                <w:szCs w:val="21"/>
              </w:rPr>
            </w:pPr>
            <w:r>
              <w:rPr>
                <w:rFonts w:hint="eastAsia" w:hAnsi="宋体"/>
                <w:b/>
                <w:position w:val="6"/>
                <w:szCs w:val="21"/>
              </w:rPr>
              <w:t>4</w:t>
            </w:r>
            <w:r>
              <w:rPr>
                <w:rFonts w:hAnsi="宋体"/>
                <w:b/>
                <w:position w:val="6"/>
                <w:szCs w:val="21"/>
              </w:rPr>
              <w:t xml:space="preserve">. </w:t>
            </w:r>
            <w:r>
              <w:rPr>
                <w:rFonts w:hint="eastAsia" w:hAnsi="宋体"/>
                <w:b/>
                <w:position w:val="6"/>
                <w:szCs w:val="21"/>
              </w:rPr>
              <w:t>差旅费/会议费/国际合作与交流费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228" w:lineRule="auto"/>
              <w:ind w:firstLine="211" w:firstLineChars="100"/>
              <w:rPr>
                <w:rFonts w:hint="eastAsia" w:hAnsi="宋体" w:eastAsia="宋体"/>
                <w:position w:val="6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position w:val="6"/>
                <w:szCs w:val="21"/>
              </w:rPr>
              <w:t>5</w:t>
            </w:r>
            <w:r>
              <w:rPr>
                <w:rFonts w:hAnsi="宋体"/>
                <w:b/>
                <w:color w:val="000000"/>
                <w:position w:val="6"/>
                <w:szCs w:val="21"/>
              </w:rPr>
              <w:t>.</w:t>
            </w: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>劳务费</w:t>
            </w:r>
            <w:r>
              <w:rPr>
                <w:rFonts w:hint="eastAsia" w:hAnsi="宋体"/>
                <w:b/>
                <w:color w:val="000000"/>
                <w:position w:val="6"/>
                <w:szCs w:val="21"/>
                <w:lang w:val="en-US" w:eastAsia="zh-CN"/>
              </w:rPr>
              <w:t>/</w:t>
            </w: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>专家咨询费</w:t>
            </w: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  <w:r>
              <w:rPr>
                <w:rFonts w:hint="eastAsia" w:hAnsi="宋体"/>
                <w:position w:val="6"/>
                <w:szCs w:val="21"/>
              </w:rPr>
              <w:t xml:space="preserve"> 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299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7920" w:type="dxa"/>
            <w:gridSpan w:val="3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hint="eastAsia"/>
              </w:rPr>
            </w:pPr>
            <w:r>
              <w:rPr>
                <w:rFonts w:hint="eastAsia"/>
              </w:rPr>
              <w:t>对经费预算的其他说明:</w:t>
            </w:r>
          </w:p>
          <w:p>
            <w:pPr>
              <w:pStyle w:val="2"/>
              <w:snapToGrid w:val="0"/>
              <w:spacing w:line="228" w:lineRule="auto"/>
              <w:ind w:firstLine="640" w:firstLineChars="200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基本科研业务费不得开支有工资性收入的人员工资、奖金、津补贴和福利支出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pStyle w:val="2"/>
              <w:snapToGrid w:val="0"/>
              <w:spacing w:line="228" w:lineRule="auto"/>
              <w:ind w:firstLine="640" w:firstLineChars="200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不得分摊学校公共管理和运行费用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pStyle w:val="2"/>
              <w:snapToGrid w:val="0"/>
              <w:spacing w:line="228" w:lineRule="auto"/>
              <w:ind w:firstLine="640" w:firstLineChars="200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不得开支罚款、捐赠、赞助、投资等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pStyle w:val="2"/>
              <w:snapToGrid w:val="0"/>
              <w:spacing w:line="228" w:lineRule="auto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也不得用于按照国家规定不得列支的其他支出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hint="eastAsia" w:eastAsia="黑体"/>
          <w:b/>
          <w:sz w:val="28"/>
          <w:lang w:eastAsia="zh-CN"/>
        </w:rPr>
      </w:pPr>
      <w:r>
        <w:rPr>
          <w:rFonts w:eastAsia="黑体"/>
          <w:b/>
          <w:sz w:val="28"/>
        </w:rPr>
        <w:br w:type="page"/>
      </w:r>
      <w:r>
        <w:rPr>
          <w:rFonts w:hint="eastAsia" w:eastAsia="黑体"/>
          <w:b/>
          <w:sz w:val="28"/>
          <w:lang w:eastAsia="zh-CN"/>
        </w:rPr>
        <w:t>四、项目审核与签批</w:t>
      </w:r>
    </w:p>
    <w:tbl>
      <w:tblPr>
        <w:tblStyle w:val="5"/>
        <w:tblW w:w="8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08" w:hRule="exact"/>
          <w:jc w:val="center"/>
        </w:trPr>
        <w:tc>
          <w:tcPr>
            <w:tcW w:w="80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1、项目负责人承诺：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我接受暨南大学中央高校基本科研业务费的资助，我将履行项目负责人职责，严格遵守学校的有关规定，切实保证研究工作时间，按计划认真开展研究工作，按时支付经费，按时报送有关材料，对资助项目发表的论著和取得的成果按规定进行标注，若填报失实或违反有关规定，本人将承担全部责任。</w:t>
            </w:r>
          </w:p>
          <w:p>
            <w:pPr>
              <w:spacing w:line="400" w:lineRule="exact"/>
              <w:ind w:firstLine="480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项目负责人（签字） 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                                                        年   月   日</w:t>
            </w:r>
          </w:p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06" w:hRule="exact"/>
          <w:jc w:val="center"/>
        </w:trPr>
        <w:tc>
          <w:tcPr>
            <w:tcW w:w="8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承担者所在单位领导的审查意见与保证</w:t>
            </w: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</w:rPr>
              <w:t>已对任务书内容进行了审核，将保证对研究计划实施所需的人力、物力和工作时间等条件给予支持，并督促项目实施。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320" w:lineRule="exact"/>
            </w:pPr>
            <w:r>
              <w:t xml:space="preserve">   </w:t>
            </w: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     单位负责人（签章）                单位（公章）        </w:t>
            </w:r>
            <w:r>
              <w:t xml:space="preserve"> </w:t>
            </w:r>
            <w:r>
              <w:rPr>
                <w:rFonts w:hint="eastAsia"/>
              </w:rPr>
              <w:t xml:space="preserve">     年   月   日</w:t>
            </w:r>
          </w:p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81" w:hRule="exact"/>
          <w:jc w:val="center"/>
        </w:trPr>
        <w:tc>
          <w:tcPr>
            <w:tcW w:w="8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科研管理部门审批意见</w:t>
            </w: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       负责人（签章）                    单位（公章）             年   月   日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jc w:val="center"/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2OWI4OTk1N2EyZDUzMDYzNTgyMDNlM2VkYjM4MjUifQ=="/>
    <w:docVar w:name="KSO_WPS_MARK_KEY" w:val="b4d0bb88-b0ef-48f7-9096-f6b1da1f6984"/>
  </w:docVars>
  <w:rsids>
    <w:rsidRoot w:val="00032EBC"/>
    <w:rsid w:val="00003C95"/>
    <w:rsid w:val="00024786"/>
    <w:rsid w:val="00030851"/>
    <w:rsid w:val="00032EBC"/>
    <w:rsid w:val="000432FA"/>
    <w:rsid w:val="000542B4"/>
    <w:rsid w:val="000A5B3F"/>
    <w:rsid w:val="000C75E1"/>
    <w:rsid w:val="000D667C"/>
    <w:rsid w:val="000D7EC0"/>
    <w:rsid w:val="000E7865"/>
    <w:rsid w:val="00133720"/>
    <w:rsid w:val="00134355"/>
    <w:rsid w:val="001441D6"/>
    <w:rsid w:val="001479EA"/>
    <w:rsid w:val="00160870"/>
    <w:rsid w:val="00165B91"/>
    <w:rsid w:val="001829C3"/>
    <w:rsid w:val="00190554"/>
    <w:rsid w:val="001E3595"/>
    <w:rsid w:val="001F10E3"/>
    <w:rsid w:val="001F12E7"/>
    <w:rsid w:val="001F31F3"/>
    <w:rsid w:val="001F523A"/>
    <w:rsid w:val="00207A2D"/>
    <w:rsid w:val="00213EED"/>
    <w:rsid w:val="0024130C"/>
    <w:rsid w:val="00241E86"/>
    <w:rsid w:val="00267D1E"/>
    <w:rsid w:val="00273574"/>
    <w:rsid w:val="00274A6E"/>
    <w:rsid w:val="00280533"/>
    <w:rsid w:val="002941CF"/>
    <w:rsid w:val="0029647C"/>
    <w:rsid w:val="002C57C7"/>
    <w:rsid w:val="002D17C4"/>
    <w:rsid w:val="002E1F00"/>
    <w:rsid w:val="0032379E"/>
    <w:rsid w:val="00396986"/>
    <w:rsid w:val="003A47BC"/>
    <w:rsid w:val="003C203B"/>
    <w:rsid w:val="003F5515"/>
    <w:rsid w:val="00434B45"/>
    <w:rsid w:val="00434EDF"/>
    <w:rsid w:val="004462CB"/>
    <w:rsid w:val="0045796B"/>
    <w:rsid w:val="00472DF4"/>
    <w:rsid w:val="00473851"/>
    <w:rsid w:val="004A0EF9"/>
    <w:rsid w:val="004A3CAD"/>
    <w:rsid w:val="004B0856"/>
    <w:rsid w:val="004B1619"/>
    <w:rsid w:val="004B25D9"/>
    <w:rsid w:val="004C22B4"/>
    <w:rsid w:val="004D5521"/>
    <w:rsid w:val="004F0BDA"/>
    <w:rsid w:val="004F6692"/>
    <w:rsid w:val="00503B30"/>
    <w:rsid w:val="005164BC"/>
    <w:rsid w:val="00520F5A"/>
    <w:rsid w:val="005219EC"/>
    <w:rsid w:val="0052295F"/>
    <w:rsid w:val="00526449"/>
    <w:rsid w:val="00537336"/>
    <w:rsid w:val="005409D0"/>
    <w:rsid w:val="00571918"/>
    <w:rsid w:val="00583902"/>
    <w:rsid w:val="0058462B"/>
    <w:rsid w:val="005B5AEB"/>
    <w:rsid w:val="005D0602"/>
    <w:rsid w:val="005D408B"/>
    <w:rsid w:val="005D7652"/>
    <w:rsid w:val="005E15D9"/>
    <w:rsid w:val="005F091B"/>
    <w:rsid w:val="005F0D26"/>
    <w:rsid w:val="00601295"/>
    <w:rsid w:val="00602F95"/>
    <w:rsid w:val="0062081A"/>
    <w:rsid w:val="0062215A"/>
    <w:rsid w:val="00690371"/>
    <w:rsid w:val="00693D7F"/>
    <w:rsid w:val="006C4FD3"/>
    <w:rsid w:val="006C5CC6"/>
    <w:rsid w:val="006C7861"/>
    <w:rsid w:val="006E5417"/>
    <w:rsid w:val="007006FD"/>
    <w:rsid w:val="00715452"/>
    <w:rsid w:val="00755FD0"/>
    <w:rsid w:val="0076203F"/>
    <w:rsid w:val="00767EEC"/>
    <w:rsid w:val="007804B9"/>
    <w:rsid w:val="007949BB"/>
    <w:rsid w:val="00795A72"/>
    <w:rsid w:val="007A2EDE"/>
    <w:rsid w:val="007E49FB"/>
    <w:rsid w:val="008249FE"/>
    <w:rsid w:val="00826DB8"/>
    <w:rsid w:val="00827167"/>
    <w:rsid w:val="00842864"/>
    <w:rsid w:val="00852A42"/>
    <w:rsid w:val="0086271C"/>
    <w:rsid w:val="00862CC6"/>
    <w:rsid w:val="0088722A"/>
    <w:rsid w:val="008936C1"/>
    <w:rsid w:val="008A35FB"/>
    <w:rsid w:val="008A5A36"/>
    <w:rsid w:val="008D71E3"/>
    <w:rsid w:val="008E499D"/>
    <w:rsid w:val="00900E20"/>
    <w:rsid w:val="00902EAB"/>
    <w:rsid w:val="00904D0C"/>
    <w:rsid w:val="00907B17"/>
    <w:rsid w:val="00931A05"/>
    <w:rsid w:val="00934283"/>
    <w:rsid w:val="009373BF"/>
    <w:rsid w:val="0094622E"/>
    <w:rsid w:val="00953DEC"/>
    <w:rsid w:val="00956888"/>
    <w:rsid w:val="0097251B"/>
    <w:rsid w:val="00977957"/>
    <w:rsid w:val="00994C2E"/>
    <w:rsid w:val="0099761D"/>
    <w:rsid w:val="009A35C0"/>
    <w:rsid w:val="009B57D8"/>
    <w:rsid w:val="009F0843"/>
    <w:rsid w:val="009F0EC1"/>
    <w:rsid w:val="009F32BD"/>
    <w:rsid w:val="009F50EB"/>
    <w:rsid w:val="009F50F6"/>
    <w:rsid w:val="00A20B57"/>
    <w:rsid w:val="00A21CAF"/>
    <w:rsid w:val="00A53D7C"/>
    <w:rsid w:val="00A63BF4"/>
    <w:rsid w:val="00A90A2B"/>
    <w:rsid w:val="00A955A7"/>
    <w:rsid w:val="00AC2053"/>
    <w:rsid w:val="00AC687E"/>
    <w:rsid w:val="00AE12E0"/>
    <w:rsid w:val="00AE66A8"/>
    <w:rsid w:val="00AF19E5"/>
    <w:rsid w:val="00AF3EDD"/>
    <w:rsid w:val="00B139DA"/>
    <w:rsid w:val="00B35DE3"/>
    <w:rsid w:val="00B371C0"/>
    <w:rsid w:val="00B41DBF"/>
    <w:rsid w:val="00B50EF4"/>
    <w:rsid w:val="00B57D76"/>
    <w:rsid w:val="00B654C3"/>
    <w:rsid w:val="00B655CA"/>
    <w:rsid w:val="00B92B6C"/>
    <w:rsid w:val="00BB3667"/>
    <w:rsid w:val="00BC1EEF"/>
    <w:rsid w:val="00BD00E2"/>
    <w:rsid w:val="00BD61F1"/>
    <w:rsid w:val="00C14428"/>
    <w:rsid w:val="00C16E9F"/>
    <w:rsid w:val="00C22C2E"/>
    <w:rsid w:val="00C24200"/>
    <w:rsid w:val="00C30425"/>
    <w:rsid w:val="00C37954"/>
    <w:rsid w:val="00C40B8B"/>
    <w:rsid w:val="00C41225"/>
    <w:rsid w:val="00C448D2"/>
    <w:rsid w:val="00C740BC"/>
    <w:rsid w:val="00C85358"/>
    <w:rsid w:val="00CB4FE3"/>
    <w:rsid w:val="00CE7DD8"/>
    <w:rsid w:val="00CF3524"/>
    <w:rsid w:val="00D14DF2"/>
    <w:rsid w:val="00D21624"/>
    <w:rsid w:val="00D23036"/>
    <w:rsid w:val="00D3284C"/>
    <w:rsid w:val="00D328F5"/>
    <w:rsid w:val="00D32BD7"/>
    <w:rsid w:val="00D42362"/>
    <w:rsid w:val="00D72133"/>
    <w:rsid w:val="00D80C27"/>
    <w:rsid w:val="00D92210"/>
    <w:rsid w:val="00D94465"/>
    <w:rsid w:val="00DA7068"/>
    <w:rsid w:val="00DC16E8"/>
    <w:rsid w:val="00DF2F8E"/>
    <w:rsid w:val="00E0673F"/>
    <w:rsid w:val="00E14A0C"/>
    <w:rsid w:val="00E35EEF"/>
    <w:rsid w:val="00E422AD"/>
    <w:rsid w:val="00E503A4"/>
    <w:rsid w:val="00E541CE"/>
    <w:rsid w:val="00E566EB"/>
    <w:rsid w:val="00E56C6A"/>
    <w:rsid w:val="00E85CBC"/>
    <w:rsid w:val="00EC51BC"/>
    <w:rsid w:val="00ED15A3"/>
    <w:rsid w:val="00EE022B"/>
    <w:rsid w:val="00EF049F"/>
    <w:rsid w:val="00EF1C1A"/>
    <w:rsid w:val="00EF44C0"/>
    <w:rsid w:val="00EF6EB5"/>
    <w:rsid w:val="00F0306B"/>
    <w:rsid w:val="00F37E3A"/>
    <w:rsid w:val="00F737E1"/>
    <w:rsid w:val="00F7570E"/>
    <w:rsid w:val="00F814AA"/>
    <w:rsid w:val="00F82A0B"/>
    <w:rsid w:val="00F85E7D"/>
    <w:rsid w:val="00F94CC2"/>
    <w:rsid w:val="00F9542B"/>
    <w:rsid w:val="00FA473A"/>
    <w:rsid w:val="00FC4DF9"/>
    <w:rsid w:val="00FD4DDC"/>
    <w:rsid w:val="00FF4CB6"/>
    <w:rsid w:val="07F37E43"/>
    <w:rsid w:val="0E0647C9"/>
    <w:rsid w:val="105F6949"/>
    <w:rsid w:val="13262AF5"/>
    <w:rsid w:val="226B5AFC"/>
    <w:rsid w:val="263038A0"/>
    <w:rsid w:val="2C7F752B"/>
    <w:rsid w:val="54B971CF"/>
    <w:rsid w:val="5CE5343F"/>
    <w:rsid w:val="637317AC"/>
    <w:rsid w:val="66E12F72"/>
    <w:rsid w:val="6D1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605F-9C70-4F87-A463-7DCD7BF76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7</Pages>
  <Words>1245</Words>
  <Characters>1314</Characters>
  <Lines>13</Lines>
  <Paragraphs>3</Paragraphs>
  <TotalTime>1</TotalTime>
  <ScaleCrop>false</ScaleCrop>
  <LinksUpToDate>false</LinksUpToDate>
  <CharactersWithSpaces>1682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2019-05-27T01:05:00Z</dcterms:created>
  <dc:creator>a</dc:creator>
  <cp:lastModifiedBy>梦中发笑的少年</cp:lastModifiedBy>
  <dcterms:modified xsi:type="dcterms:W3CDTF">2024-09-18T00:50:02Z</dcterms:modified>
  <dc:title>暨南大学科研培育与创新基金研究项目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D4BEB932F35F49DE969254E82B16D1B1</vt:lpwstr>
  </property>
</Properties>
</file>