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375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科技业务管理系统打印教师科研业绩操作指南</w:t>
      </w:r>
    </w:p>
    <w:p>
      <w:pPr>
        <w:jc w:val="center"/>
        <w:rPr>
          <w:rStyle w:val="10"/>
          <w:rFonts w:hint="default"/>
        </w:rPr>
      </w:pPr>
      <w:r>
        <w:rPr>
          <w:rStyle w:val="10"/>
          <w:rFonts w:hint="default"/>
        </w:rPr>
        <w:t>科技业务管理系统打印教师科研详情清单流程</w:t>
      </w:r>
    </w:p>
    <w:p>
      <w:pPr>
        <w:jc w:val="center"/>
        <w:rPr>
          <w:rStyle w:val="10"/>
          <w:rFonts w:hint="default"/>
        </w:rPr>
      </w:pPr>
      <w:r>
        <w:rPr>
          <w:rStyle w:val="10"/>
          <w:rFonts w:hint="default"/>
        </w:rPr>
        <w:t>（二级单位管理员）</w:t>
      </w:r>
    </w:p>
    <w:p>
      <w:pPr>
        <w:jc w:val="left"/>
        <w:rPr>
          <w:rStyle w:val="10"/>
          <w:rFonts w:hint="default" w:ascii="仿宋_GB2312" w:eastAsia="仿宋_GB2312"/>
          <w:sz w:val="28"/>
          <w:szCs w:val="28"/>
        </w:rPr>
      </w:pPr>
    </w:p>
    <w:p>
      <w:pPr>
        <w:jc w:val="left"/>
        <w:rPr>
          <w:rStyle w:val="10"/>
          <w:rFonts w:hint="default" w:ascii="仿宋_GB2312" w:eastAsia="仿宋_GB2312"/>
          <w:sz w:val="28"/>
          <w:szCs w:val="28"/>
        </w:rPr>
      </w:pPr>
      <w:r>
        <w:rPr>
          <w:rStyle w:val="10"/>
          <w:rFonts w:hint="default" w:ascii="仿宋_GB2312" w:eastAsia="仿宋_GB2312"/>
          <w:sz w:val="28"/>
          <w:szCs w:val="28"/>
        </w:rPr>
        <w:t>1.打开暨南大学官网</w:t>
      </w:r>
      <w:r>
        <w:fldChar w:fldCharType="begin"/>
      </w:r>
      <w:r>
        <w:instrText xml:space="preserve"> HYPERLINK "https://www.jnu.edu.cn/" </w:instrText>
      </w:r>
      <w:r>
        <w:fldChar w:fldCharType="separate"/>
      </w:r>
      <w:r>
        <w:rPr>
          <w:rStyle w:val="7"/>
          <w:rFonts w:ascii="仿宋_GB2312" w:eastAsia="仿宋_GB2312"/>
          <w:sz w:val="28"/>
          <w:szCs w:val="28"/>
        </w:rPr>
        <w:t>https://www.jnu.edu.cn/</w:t>
      </w:r>
      <w:r>
        <w:rPr>
          <w:rStyle w:val="7"/>
          <w:rFonts w:ascii="仿宋_GB2312" w:eastAsia="仿宋_GB2312"/>
          <w:sz w:val="28"/>
          <w:szCs w:val="28"/>
        </w:rPr>
        <w:fldChar w:fldCharType="end"/>
      </w:r>
      <w:r>
        <w:rPr>
          <w:rStyle w:val="10"/>
          <w:rFonts w:hint="default" w:ascii="仿宋_GB2312" w:eastAsia="仿宋_GB2312"/>
          <w:sz w:val="28"/>
          <w:szCs w:val="28"/>
        </w:rPr>
        <w:t xml:space="preserve">；                                              </w:t>
      </w:r>
    </w:p>
    <w:p>
      <w:pPr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Style w:val="10"/>
          <w:rFonts w:hint="default" w:ascii="仿宋_GB2312" w:eastAsia="仿宋_GB2312"/>
          <w:sz w:val="28"/>
          <w:szCs w:val="28"/>
        </w:rPr>
        <w:t>2.从“新门户”进入，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输入门户的账号密码登录；</w:t>
      </w:r>
    </w:p>
    <w:p>
      <w:pPr>
        <w:jc w:val="left"/>
        <w:rPr>
          <w:rStyle w:val="10"/>
          <w:rFonts w:hint="default" w:ascii="仿宋_GB2312" w:eastAsia="仿宋_GB2312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drawing>
          <wp:inline distT="0" distB="0" distL="0" distR="0">
            <wp:extent cx="5274310" cy="1287145"/>
            <wp:effectExtent l="19050" t="0" r="2540" b="0"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0"/>
          <w:rFonts w:hint="default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hAnsi="宋体" w:eastAsia="仿宋_GB2312"/>
          <w:color w:val="000000"/>
          <w:sz w:val="28"/>
          <w:szCs w:val="28"/>
        </w:rPr>
        <w:drawing>
          <wp:inline distT="0" distB="0" distL="0" distR="0">
            <wp:extent cx="3371850" cy="4440555"/>
            <wp:effectExtent l="19050" t="0" r="0" b="0"/>
            <wp:docPr id="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458" cy="444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Style w:val="10"/>
          <w:rFonts w:hint="default" w:ascii="仿宋_GB2312" w:eastAsia="仿宋_GB2312"/>
          <w:sz w:val="28"/>
          <w:szCs w:val="28"/>
        </w:rPr>
      </w:pPr>
      <w:r>
        <w:rPr>
          <w:rStyle w:val="10"/>
          <w:rFonts w:hint="default" w:ascii="仿宋_GB2312" w:eastAsia="仿宋_GB2312"/>
          <w:sz w:val="28"/>
          <w:szCs w:val="28"/>
        </w:rPr>
        <w:t>3.点击“科技业务系统→进入服务”，登录科技业务系统。</w:t>
      </w:r>
    </w:p>
    <w:p>
      <w:pPr>
        <w:jc w:val="center"/>
        <w:rPr>
          <w:rStyle w:val="10"/>
          <w:rFonts w:hint="default" w:ascii="仿宋_GB2312" w:eastAsia="仿宋_GB2312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drawing>
          <wp:inline distT="0" distB="0" distL="0" distR="0">
            <wp:extent cx="5200650" cy="2411095"/>
            <wp:effectExtent l="19050" t="0" r="0" b="0"/>
            <wp:docPr id="1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41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/>
          <w:color w:val="000000"/>
          <w:sz w:val="28"/>
          <w:szCs w:val="28"/>
        </w:rPr>
        <w:drawing>
          <wp:inline distT="0" distB="0" distL="0" distR="0">
            <wp:extent cx="5086350" cy="2581910"/>
            <wp:effectExtent l="19050" t="0" r="0" b="0"/>
            <wp:docPr id="14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8558" cy="258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4、 进入科研队伍--人员列表， 选择相应的科研人员， 点击科研详情栏中的查看按钮（</w:t>
      </w:r>
      <w:r>
        <w:rPr>
          <w:rFonts w:hint="eastAsia" w:ascii="仿宋_GB2312" w:eastAsia="仿宋_GB2312"/>
          <w:b/>
          <w:color w:val="000000"/>
          <w:sz w:val="28"/>
          <w:szCs w:val="28"/>
          <w:shd w:val="clear" w:fill="FFFF00"/>
        </w:rPr>
        <w:t>说明：</w:t>
      </w:r>
      <w:r>
        <w:rPr>
          <w:rFonts w:hint="eastAsia" w:ascii="仿宋_GB2312" w:eastAsia="仿宋_GB2312"/>
          <w:color w:val="000000"/>
          <w:sz w:val="28"/>
          <w:szCs w:val="28"/>
          <w:shd w:val="clear" w:fill="FFFF00"/>
        </w:rPr>
        <w:t>1</w:t>
      </w:r>
      <w:r>
        <w:rPr>
          <w:rFonts w:hint="eastAsia" w:ascii="仿宋_GB2312" w:eastAsia="仿宋_GB2312"/>
          <w:color w:val="000000"/>
          <w:sz w:val="28"/>
          <w:szCs w:val="28"/>
          <w:shd w:val="clear" w:fill="FFFF0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8"/>
          <w:szCs w:val="28"/>
          <w:shd w:val="clear" w:fill="FFFF00"/>
        </w:rPr>
        <w:t>只有学院院系级管理员有这个权限， 一般是学院主管科研副院长</w:t>
      </w:r>
      <w:r>
        <w:rPr>
          <w:rFonts w:hint="eastAsia" w:ascii="仿宋_GB2312" w:eastAsia="仿宋_GB2312"/>
          <w:color w:val="000000"/>
          <w:sz w:val="28"/>
          <w:szCs w:val="28"/>
          <w:shd w:val="clear" w:fill="FFFF00"/>
          <w:lang w:eastAsia="zh-CN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shd w:val="clear" w:fill="FFFF00"/>
        </w:rPr>
        <w:t>教科办主任和科研秘书；2</w:t>
      </w:r>
      <w:r>
        <w:rPr>
          <w:rFonts w:hint="eastAsia" w:ascii="仿宋_GB2312" w:eastAsia="仿宋_GB2312"/>
          <w:color w:val="000000"/>
          <w:sz w:val="28"/>
          <w:szCs w:val="28"/>
          <w:shd w:val="clear" w:fill="FFFF00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28"/>
          <w:szCs w:val="28"/>
          <w:shd w:val="clear" w:fill="FFFF00"/>
        </w:rPr>
        <w:t>院系管理员的系统界面可能与下面的图片有些差异。</w:t>
      </w:r>
      <w:r>
        <w:rPr>
          <w:rFonts w:hint="eastAsia" w:ascii="仿宋_GB2312" w:eastAsia="仿宋_GB2312"/>
          <w:color w:val="000000"/>
          <w:sz w:val="28"/>
          <w:szCs w:val="28"/>
        </w:rPr>
        <w:t>）</w:t>
      </w: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drawing>
          <wp:inline distT="0" distB="0" distL="0" distR="0">
            <wp:extent cx="5241290" cy="3000375"/>
            <wp:effectExtent l="0" t="0" r="0" b="0"/>
            <wp:docPr id="7" name="图片 6" descr="科研队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科研队伍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1353" cy="300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5、弹出科研详情页面，</w:t>
      </w:r>
      <w:r>
        <w:rPr>
          <w:rFonts w:hint="eastAsia" w:ascii="仿宋_GB2312" w:eastAsia="仿宋_GB2312"/>
          <w:color w:val="FF0000"/>
          <w:sz w:val="28"/>
          <w:szCs w:val="28"/>
        </w:rPr>
        <w:t>根据要求选择开始时间和结束时间</w:t>
      </w:r>
      <w:r>
        <w:rPr>
          <w:rFonts w:hint="eastAsia" w:ascii="仿宋_GB2312" w:eastAsia="仿宋_GB2312"/>
          <w:color w:val="000000"/>
          <w:sz w:val="28"/>
          <w:szCs w:val="28"/>
        </w:rPr>
        <w:t>，</w:t>
      </w:r>
      <w:r>
        <w:rPr>
          <w:rFonts w:hint="eastAsia" w:ascii="仿宋_GB2312" w:eastAsia="仿宋_GB2312"/>
          <w:color w:val="FF0000"/>
          <w:sz w:val="28"/>
          <w:szCs w:val="28"/>
        </w:rPr>
        <w:t>审核状态选择学校通过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；然后点击 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color w:val="000000"/>
          <w:sz w:val="28"/>
          <w:szCs w:val="28"/>
        </w:rPr>
        <w:t>查询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按钮，得到查询结果；然后再点击 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color w:val="000000"/>
          <w:sz w:val="28"/>
          <w:szCs w:val="28"/>
        </w:rPr>
        <w:t>打印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color w:val="000000"/>
          <w:sz w:val="28"/>
          <w:szCs w:val="28"/>
        </w:rPr>
        <w:t>按钮， 进入打印环节。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drawing>
          <wp:inline distT="0" distB="0" distL="0" distR="0">
            <wp:extent cx="5143500" cy="1207770"/>
            <wp:effectExtent l="0" t="0" r="0" b="0"/>
            <wp:docPr id="8" name="图片 7" descr="科研业绩列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科研业绩列表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1144" cy="121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6、点击打印， 完成科研详情的打印。（建议用360浏览器兼容模式，选择IE10及以下内核）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0" distR="0">
            <wp:extent cx="5006975" cy="967105"/>
            <wp:effectExtent l="0" t="0" r="0" b="0"/>
            <wp:docPr id="1" name="图片 8" descr="打印科研业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打印科研业绩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368" cy="9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kNGU2OTU2OWFmYmQ0OGE3MWE5Y2VmZjBjM2JlYzQifQ=="/>
  </w:docVars>
  <w:rsids>
    <w:rsidRoot w:val="002D4915"/>
    <w:rsid w:val="000C2C7F"/>
    <w:rsid w:val="002D4915"/>
    <w:rsid w:val="39E16576"/>
    <w:rsid w:val="55B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uiPriority w:val="99"/>
    <w:rPr>
      <w:sz w:val="18"/>
      <w:szCs w:val="18"/>
    </w:rPr>
  </w:style>
  <w:style w:type="character" w:customStyle="1" w:styleId="10">
    <w:name w:val="fontstyle01"/>
    <w:basedOn w:val="6"/>
    <w:autoRedefine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330</Words>
  <Characters>361</Characters>
  <Lines>3</Lines>
  <Paragraphs>1</Paragraphs>
  <TotalTime>0</TotalTime>
  <ScaleCrop>false</ScaleCrop>
  <LinksUpToDate>false</LinksUpToDate>
  <CharactersWithSpaces>420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2021-03-05T08:45:00Z</dcterms:created>
  <dc:creator>张舒婷</dc:creator>
  <cp:lastModifiedBy>梦中发笑的少年</cp:lastModifiedBy>
  <dcterms:modified xsi:type="dcterms:W3CDTF">2024-03-06T07:33:20Z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B73295E3B3814B5BBEBC4EBB394BE105</vt:lpwstr>
  </property>
</Properties>
</file>