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B76D" w14:textId="77777777" w:rsidR="006400E7" w:rsidRDefault="00352145" w:rsidP="006F7AFD">
      <w:pPr>
        <w:widowControl/>
        <w:spacing w:before="240" w:after="160" w:line="480" w:lineRule="auto"/>
        <w:contextualSpacing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第三届（2022-2023</w:t>
      </w:r>
      <w:r w:rsidR="00765D54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）广州市校园高价值</w:t>
      </w:r>
    </w:p>
    <w:p w14:paraId="3F872E49" w14:textId="4080EB6E" w:rsidR="000A7A1B" w:rsidRDefault="00765D54" w:rsidP="006F7AFD">
      <w:pPr>
        <w:widowControl/>
        <w:spacing w:before="240" w:after="160" w:line="480" w:lineRule="auto"/>
        <w:contextualSpacing/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专利培育大赛评</w:t>
      </w:r>
      <w:r>
        <w:rPr>
          <w:rFonts w:ascii="宋体" w:eastAsia="宋体" w:hAnsi="宋体" w:cs="Times New Roman"/>
          <w:b/>
          <w:bCs/>
          <w:kern w:val="0"/>
          <w:sz w:val="44"/>
          <w:szCs w:val="44"/>
        </w:rPr>
        <w:t>分标准</w:t>
      </w:r>
    </w:p>
    <w:p w14:paraId="40077AD1" w14:textId="77777777" w:rsidR="006F7AFD" w:rsidRDefault="006F7AFD" w:rsidP="006F7AFD">
      <w:pPr>
        <w:tabs>
          <w:tab w:val="left" w:pos="709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</w:p>
    <w:p w14:paraId="79FF7020" w14:textId="77777777" w:rsidR="00765D54" w:rsidRPr="006F7AFD" w:rsidRDefault="00765D54" w:rsidP="006F7AFD">
      <w:pPr>
        <w:tabs>
          <w:tab w:val="left" w:pos="709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28"/>
        </w:rPr>
      </w:pPr>
      <w:r w:rsidRPr="006F7AFD">
        <w:rPr>
          <w:rFonts w:ascii="宋体" w:eastAsia="宋体" w:hAnsi="宋体" w:cs="Times New Roman"/>
          <w:b/>
          <w:sz w:val="36"/>
          <w:szCs w:val="28"/>
        </w:rPr>
        <w:t>初赛评分标准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561"/>
        <w:gridCol w:w="707"/>
        <w:gridCol w:w="4900"/>
      </w:tblGrid>
      <w:tr w:rsidR="006F7AFD" w:rsidRPr="006F7AFD" w14:paraId="35C3D97D" w14:textId="77777777" w:rsidTr="006F7AFD">
        <w:trPr>
          <w:trHeight w:val="684"/>
          <w:tblHeader/>
        </w:trPr>
        <w:tc>
          <w:tcPr>
            <w:tcW w:w="680" w:type="pct"/>
            <w:tcBorders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577D7169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评分层面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0274B7AB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评分指标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52B6CB86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49AABA8F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指标说明</w:t>
            </w:r>
          </w:p>
        </w:tc>
      </w:tr>
      <w:tr w:rsidR="006F7AFD" w:rsidRPr="006F7AFD" w14:paraId="3E866C5B" w14:textId="77777777" w:rsidTr="006F7AFD">
        <w:trPr>
          <w:trHeight w:val="591"/>
        </w:trPr>
        <w:tc>
          <w:tcPr>
            <w:tcW w:w="6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B6C9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项目情况</w:t>
            </w:r>
          </w:p>
          <w:p w14:paraId="5B0106E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50分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30BBC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先进性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6052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15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FE16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技术的先进程度，是否为高新技术、前沿技术、基础型技术还是改进型技术</w:t>
            </w:r>
          </w:p>
        </w:tc>
      </w:tr>
      <w:tr w:rsidR="006F7AFD" w:rsidRPr="006F7AFD" w14:paraId="07546648" w14:textId="77777777" w:rsidTr="006F7AFD">
        <w:trPr>
          <w:trHeight w:val="591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7AD4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F954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适用性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E6A6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5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4F8A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技术适用范围</w:t>
            </w:r>
          </w:p>
        </w:tc>
      </w:tr>
      <w:tr w:rsidR="006F7AFD" w:rsidRPr="006F7AFD" w14:paraId="0C295F4C" w14:textId="77777777" w:rsidTr="006F7AFD">
        <w:trPr>
          <w:trHeight w:val="591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877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C9EC5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不可替代性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D39F31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10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EFA6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解决相同技术问题是否不存在其他可替代性方案</w:t>
            </w:r>
          </w:p>
        </w:tc>
      </w:tr>
      <w:tr w:rsidR="006F7AFD" w:rsidRPr="006F7AFD" w14:paraId="62FFF83A" w14:textId="77777777" w:rsidTr="006F7AFD">
        <w:trPr>
          <w:trHeight w:val="591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98F3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8426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市场经济情况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8CC0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10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700A1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技术是否已在市场上投入使用或有市场前景、实际产生或预计产生的经济效益情况</w:t>
            </w:r>
          </w:p>
        </w:tc>
      </w:tr>
      <w:tr w:rsidR="006F7AFD" w:rsidRPr="006F7AFD" w14:paraId="0E151365" w14:textId="77777777" w:rsidTr="006F7AFD">
        <w:trPr>
          <w:trHeight w:val="591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2BDD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887E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社会效益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1F991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10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FEAF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技术是否满足社会需要，对社会是否起到积极作用</w:t>
            </w:r>
          </w:p>
        </w:tc>
      </w:tr>
      <w:tr w:rsidR="006F7AFD" w:rsidRPr="006F7AFD" w14:paraId="2C95189C" w14:textId="77777777" w:rsidTr="006F7AFD">
        <w:trPr>
          <w:trHeight w:val="591"/>
        </w:trPr>
        <w:tc>
          <w:tcPr>
            <w:tcW w:w="6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5B61F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专利情况</w:t>
            </w:r>
          </w:p>
          <w:p w14:paraId="5F78B87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50分</w:t>
            </w: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8F0E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专利类型&amp;数量&amp;布局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F1261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20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0F71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专利类型及数量；海外专利申请等</w:t>
            </w:r>
          </w:p>
        </w:tc>
      </w:tr>
      <w:tr w:rsidR="006F7AFD" w:rsidRPr="006F7AFD" w14:paraId="43D7D7AD" w14:textId="77777777" w:rsidTr="006F7AFD">
        <w:trPr>
          <w:trHeight w:val="591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DE2EC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782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专利质量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A3A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15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6E5B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专利新颖性、创造性、实用性、专利文本撰写质量评价</w:t>
            </w:r>
          </w:p>
        </w:tc>
      </w:tr>
      <w:tr w:rsidR="006F7AFD" w:rsidRPr="006F7AFD" w14:paraId="04E5BD9B" w14:textId="77777777" w:rsidTr="006F7AFD">
        <w:trPr>
          <w:trHeight w:val="90"/>
        </w:trPr>
        <w:tc>
          <w:tcPr>
            <w:tcW w:w="68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9F02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EB5A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专利运用保护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B84F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15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89B2C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left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专利技术与项目关联程度；专利培育机制；专利转让、许可、作价入股、质押融资等专利运营情况；专利维权保护情况；专利技术是否已在市场使用、应用前景、技术成果转化的实现程度</w:t>
            </w:r>
          </w:p>
        </w:tc>
      </w:tr>
      <w:tr w:rsidR="006F7AFD" w:rsidRPr="006F7AFD" w14:paraId="3F5D32D6" w14:textId="77777777" w:rsidTr="006F7AFD">
        <w:trPr>
          <w:trHeight w:val="90"/>
        </w:trPr>
        <w:tc>
          <w:tcPr>
            <w:tcW w:w="16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95E2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合计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DF03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100</w:t>
            </w:r>
          </w:p>
        </w:tc>
        <w:tc>
          <w:tcPr>
            <w:tcW w:w="29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65F27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</w:tr>
    </w:tbl>
    <w:p w14:paraId="75740325" w14:textId="77777777" w:rsidR="006F7AFD" w:rsidRDefault="006F7AFD" w:rsidP="006F7AFD">
      <w:pPr>
        <w:tabs>
          <w:tab w:val="left" w:pos="709"/>
        </w:tabs>
        <w:adjustRightInd w:val="0"/>
        <w:snapToGrid w:val="0"/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</w:p>
    <w:p w14:paraId="7EA9A69D" w14:textId="77777777" w:rsidR="006F7AFD" w:rsidRDefault="006F7AFD">
      <w:pPr>
        <w:widowControl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br w:type="page"/>
      </w:r>
    </w:p>
    <w:p w14:paraId="4D69BEC2" w14:textId="77777777" w:rsidR="00765D54" w:rsidRPr="006F7AFD" w:rsidRDefault="00765D54" w:rsidP="006F7AFD">
      <w:pPr>
        <w:tabs>
          <w:tab w:val="left" w:pos="709"/>
        </w:tabs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28"/>
        </w:rPr>
      </w:pPr>
      <w:r w:rsidRPr="006F7AFD">
        <w:rPr>
          <w:rFonts w:ascii="宋体" w:eastAsia="宋体" w:hAnsi="宋体" w:cs="Times New Roman"/>
          <w:b/>
          <w:sz w:val="36"/>
          <w:szCs w:val="28"/>
        </w:rPr>
        <w:lastRenderedPageBreak/>
        <w:t>决赛</w:t>
      </w:r>
      <w:r w:rsidRPr="006F7AFD">
        <w:rPr>
          <w:rFonts w:ascii="宋体" w:eastAsia="宋体" w:hAnsi="宋体" w:cs="Times New Roman" w:hint="eastAsia"/>
          <w:b/>
          <w:sz w:val="36"/>
          <w:szCs w:val="28"/>
        </w:rPr>
        <w:t>评分</w:t>
      </w:r>
      <w:r w:rsidRPr="006F7AFD">
        <w:rPr>
          <w:rFonts w:ascii="宋体" w:eastAsia="宋体" w:hAnsi="宋体" w:cs="Times New Roman"/>
          <w:b/>
          <w:sz w:val="36"/>
          <w:szCs w:val="28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1"/>
        <w:gridCol w:w="708"/>
        <w:gridCol w:w="4898"/>
      </w:tblGrid>
      <w:tr w:rsidR="006F7AFD" w:rsidRPr="006F7AFD" w14:paraId="38BC6DB2" w14:textId="77777777" w:rsidTr="00650A38">
        <w:trPr>
          <w:trHeight w:val="540"/>
          <w:tblHeader/>
        </w:trPr>
        <w:tc>
          <w:tcPr>
            <w:tcW w:w="680" w:type="pct"/>
            <w:shd w:val="clear" w:color="auto" w:fill="F7CAAC"/>
            <w:vAlign w:val="center"/>
          </w:tcPr>
          <w:p w14:paraId="6CC7FDB4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评分</w:t>
            </w:r>
            <w:r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层面</w:t>
            </w:r>
          </w:p>
        </w:tc>
        <w:tc>
          <w:tcPr>
            <w:tcW w:w="941" w:type="pct"/>
            <w:shd w:val="clear" w:color="auto" w:fill="F7CAAC"/>
            <w:vAlign w:val="center"/>
          </w:tcPr>
          <w:p w14:paraId="4F5CCB71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评分指标</w:t>
            </w:r>
          </w:p>
        </w:tc>
        <w:tc>
          <w:tcPr>
            <w:tcW w:w="427" w:type="pct"/>
            <w:shd w:val="clear" w:color="auto" w:fill="F7CAAC"/>
            <w:vAlign w:val="center"/>
          </w:tcPr>
          <w:p w14:paraId="35F57B01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分值</w:t>
            </w:r>
          </w:p>
        </w:tc>
        <w:tc>
          <w:tcPr>
            <w:tcW w:w="2952" w:type="pct"/>
            <w:shd w:val="clear" w:color="auto" w:fill="F7CAAC"/>
            <w:vAlign w:val="center"/>
          </w:tcPr>
          <w:p w14:paraId="257C9DBF" w14:textId="77777777" w:rsidR="006F7AFD" w:rsidRPr="006F7AFD" w:rsidRDefault="006F7AFD" w:rsidP="006F7AFD">
            <w:pPr>
              <w:spacing w:line="300" w:lineRule="auto"/>
              <w:jc w:val="center"/>
              <w:rPr>
                <w:rFonts w:asciiTheme="minorEastAsia" w:hAnsiTheme="minorEastAsia" w:cs="仿宋"/>
                <w:b/>
                <w:bCs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b/>
                <w:bCs/>
                <w:color w:val="000000"/>
                <w:kern w:val="0"/>
              </w:rPr>
              <w:t>指标说明</w:t>
            </w:r>
          </w:p>
        </w:tc>
      </w:tr>
      <w:tr w:rsidR="006F7AFD" w:rsidRPr="006F7AFD" w14:paraId="137B8057" w14:textId="77777777" w:rsidTr="00650A38">
        <w:tc>
          <w:tcPr>
            <w:tcW w:w="680" w:type="pct"/>
            <w:vMerge w:val="restart"/>
            <w:shd w:val="clear" w:color="auto" w:fill="auto"/>
            <w:vAlign w:val="center"/>
          </w:tcPr>
          <w:p w14:paraId="2FC9202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项目情况（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30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分）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1E4485F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先进性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DB93F2D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06B972F3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与本领域现有技术相比的先进程度</w:t>
            </w:r>
          </w:p>
        </w:tc>
      </w:tr>
      <w:tr w:rsidR="006F7AFD" w:rsidRPr="006F7AFD" w14:paraId="650C7EF1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03F7359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DCFAD3C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适用范围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335A64B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1C3980BC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技术适用范围是否广泛</w:t>
            </w:r>
          </w:p>
        </w:tc>
      </w:tr>
      <w:tr w:rsidR="006F7AFD" w:rsidRPr="006F7AFD" w14:paraId="04E6C065" w14:textId="77777777" w:rsidTr="00650A38">
        <w:trPr>
          <w:trHeight w:val="347"/>
        </w:trPr>
        <w:tc>
          <w:tcPr>
            <w:tcW w:w="680" w:type="pct"/>
            <w:vMerge/>
            <w:shd w:val="clear" w:color="auto" w:fill="auto"/>
            <w:vAlign w:val="center"/>
          </w:tcPr>
          <w:p w14:paraId="2B6ECAC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466FFD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不可替代性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E721ED2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4B1522D9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解决相同问题是否不存在其他可替代性方案</w:t>
            </w:r>
          </w:p>
        </w:tc>
      </w:tr>
      <w:tr w:rsidR="006F7AFD" w:rsidRPr="006F7AFD" w14:paraId="28A0279B" w14:textId="77777777" w:rsidTr="00650A38">
        <w:trPr>
          <w:trHeight w:val="347"/>
        </w:trPr>
        <w:tc>
          <w:tcPr>
            <w:tcW w:w="680" w:type="pct"/>
            <w:vMerge/>
            <w:shd w:val="clear" w:color="auto" w:fill="auto"/>
            <w:vAlign w:val="center"/>
          </w:tcPr>
          <w:p w14:paraId="236F82D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7FB22A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团队资源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86D7BD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2B34EE21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团队情况、能获得的资源情况</w:t>
            </w:r>
          </w:p>
        </w:tc>
      </w:tr>
      <w:tr w:rsidR="006F7AFD" w:rsidRPr="006F7AFD" w14:paraId="40591D04" w14:textId="77777777" w:rsidTr="00650A38">
        <w:tc>
          <w:tcPr>
            <w:tcW w:w="680" w:type="pct"/>
            <w:vMerge w:val="restart"/>
            <w:shd w:val="clear" w:color="auto" w:fill="auto"/>
            <w:vAlign w:val="center"/>
          </w:tcPr>
          <w:p w14:paraId="231C20F4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培育布局（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40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分）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928FA9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专利类型&amp;数量&amp;布局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4227DC7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3A3FE5A1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专利类型、状态、数量、海外情况</w:t>
            </w:r>
          </w:p>
        </w:tc>
      </w:tr>
      <w:tr w:rsidR="006F7AFD" w:rsidRPr="006F7AFD" w14:paraId="2E86D6A4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35BAFFE4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1F794B5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新增发明专利培育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210DD82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0C0ECACD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大赛期间培育布局的新专利数量和质量</w:t>
            </w:r>
          </w:p>
        </w:tc>
      </w:tr>
      <w:tr w:rsidR="006F7AFD" w:rsidRPr="006F7AFD" w14:paraId="6BE7641D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05E525F4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2EDA2FC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hint="eastAsia"/>
              </w:rPr>
              <w:t>专利培育机制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19270D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10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5A00CDE3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hint="eastAsia"/>
              </w:rPr>
              <w:t>是否有专利培育机制；专利培育机制是否完善</w:t>
            </w:r>
          </w:p>
        </w:tc>
      </w:tr>
      <w:tr w:rsidR="006F7AFD" w:rsidRPr="006F7AFD" w14:paraId="2B44117F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26F8A6E5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C276A7F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专利质量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F2D52A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10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08C93D5F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3件重要专利的新颖性、创造性、实用性、专利文本撰写质量评价</w:t>
            </w:r>
          </w:p>
        </w:tc>
      </w:tr>
      <w:tr w:rsidR="006F7AFD" w:rsidRPr="006F7AFD" w14:paraId="4D0B2A79" w14:textId="77777777" w:rsidTr="00650A38">
        <w:tc>
          <w:tcPr>
            <w:tcW w:w="680" w:type="pct"/>
            <w:vMerge w:val="restart"/>
            <w:shd w:val="clear" w:color="auto" w:fill="auto"/>
            <w:vAlign w:val="center"/>
          </w:tcPr>
          <w:p w14:paraId="6D600083" w14:textId="77777777" w:rsidR="006F7AFD" w:rsidRPr="006F7AFD" w:rsidRDefault="006F7AFD" w:rsidP="006F7AFD">
            <w:pPr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商业价值（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20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分）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7009774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商业模式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CBF0C5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18493F39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是否已有明确的商业模式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；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或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已有比较完善的商业模式构思？商业模式是否具有先进性、可行性和预估盈利规模等评价</w:t>
            </w:r>
          </w:p>
        </w:tc>
      </w:tr>
      <w:tr w:rsidR="006F7AFD" w:rsidRPr="006F7AFD" w14:paraId="6B8299EA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406949B6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23D983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成果应用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300572A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5C0CA0D3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专利</w:t>
            </w:r>
            <w:r w:rsidRPr="006F7AFD">
              <w:rPr>
                <w:rFonts w:asciiTheme="minorEastAsia" w:hAnsiTheme="minorEastAsia" w:hint="eastAsia"/>
              </w:rPr>
              <w:t>转让、许可、作价入股、质押融资等专利运营情况；专利维权保护情况；专利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技术是否已在市场使用、应用前景、技术成果转化的实现程度；产生或预计产生经济价值或社会价值</w:t>
            </w:r>
          </w:p>
        </w:tc>
      </w:tr>
      <w:tr w:rsidR="006F7AFD" w:rsidRPr="006F7AFD" w14:paraId="121B6702" w14:textId="77777777" w:rsidTr="00650A38">
        <w:tc>
          <w:tcPr>
            <w:tcW w:w="680" w:type="pct"/>
            <w:vMerge w:val="restart"/>
            <w:shd w:val="clear" w:color="auto" w:fill="auto"/>
            <w:vAlign w:val="center"/>
          </w:tcPr>
          <w:p w14:paraId="0C5788F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现场展示（</w:t>
            </w: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10</w:t>
            </w: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分）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52F29C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陈述内容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D6379C9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5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7C43E577" w14:textId="77777777" w:rsidR="006F7AFD" w:rsidRPr="006F7AFD" w:rsidRDefault="006F7AFD" w:rsidP="006F7AFD">
            <w:pPr>
              <w:spacing w:line="300" w:lineRule="auto"/>
              <w:rPr>
                <w:rFonts w:asciiTheme="minorEastAsia" w:hAnsiTheme="minorEastAsia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陈述内容完整、全面、准确。PPT重点突出。</w:t>
            </w:r>
          </w:p>
          <w:p w14:paraId="53C6F114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陈述过程设计合理，重点突出，思路清晰，语言畅达，有感染力。按时完成，能吸引观众注意力，调动观众情绪。</w:t>
            </w:r>
          </w:p>
        </w:tc>
      </w:tr>
      <w:tr w:rsidR="006F7AFD" w:rsidRPr="006F7AFD" w14:paraId="0875F2BD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404B69EE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2B9DC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基本素养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C50149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2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1731A02C" w14:textId="77777777" w:rsidR="006F7AFD" w:rsidRPr="006F7AFD" w:rsidRDefault="006F7AFD" w:rsidP="006F7AFD">
            <w:pPr>
              <w:spacing w:line="300" w:lineRule="auto"/>
              <w:rPr>
                <w:rFonts w:asciiTheme="minorEastAsia" w:hAnsiTheme="minorEastAsia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衣着整洁，仪表端庄，谈吐文雅，精神饱满。</w:t>
            </w:r>
          </w:p>
          <w:p w14:paraId="65DA72E0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具创造性，特长特点鲜明。</w:t>
            </w:r>
          </w:p>
        </w:tc>
      </w:tr>
      <w:tr w:rsidR="006F7AFD" w:rsidRPr="006F7AFD" w14:paraId="0ACBB624" w14:textId="77777777" w:rsidTr="00650A38">
        <w:tc>
          <w:tcPr>
            <w:tcW w:w="680" w:type="pct"/>
            <w:vMerge/>
            <w:shd w:val="clear" w:color="auto" w:fill="auto"/>
            <w:vAlign w:val="center"/>
          </w:tcPr>
          <w:p w14:paraId="2FEDFDB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82A88FA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应答能力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2D5CD90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/>
                <w:color w:val="000000"/>
                <w:kern w:val="0"/>
              </w:rPr>
              <w:t>3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0F3BF8FD" w14:textId="77777777" w:rsidR="006F7AFD" w:rsidRPr="006F7AFD" w:rsidRDefault="006F7AFD" w:rsidP="006F7AFD">
            <w:pPr>
              <w:widowControl/>
              <w:spacing w:line="300" w:lineRule="auto"/>
              <w:contextualSpacing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正确理解问题，及时准确应答，回答流畅，应变力强。切合题意，条理清晰，结论明确，重点突出，真实可信，有说服力。</w:t>
            </w:r>
          </w:p>
        </w:tc>
      </w:tr>
      <w:tr w:rsidR="006F7AFD" w:rsidRPr="006F7AFD" w14:paraId="4EC6A336" w14:textId="77777777" w:rsidTr="00650A38">
        <w:tc>
          <w:tcPr>
            <w:tcW w:w="1621" w:type="pct"/>
            <w:gridSpan w:val="2"/>
            <w:shd w:val="clear" w:color="auto" w:fill="auto"/>
            <w:vAlign w:val="center"/>
          </w:tcPr>
          <w:p w14:paraId="44172758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合计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74D3183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  <w:r w:rsidRPr="006F7AFD">
              <w:rPr>
                <w:rFonts w:asciiTheme="minorEastAsia" w:hAnsiTheme="minorEastAsia" w:cs="仿宋" w:hint="eastAsia"/>
                <w:color w:val="000000"/>
                <w:kern w:val="0"/>
              </w:rPr>
              <w:t>100</w:t>
            </w:r>
          </w:p>
        </w:tc>
        <w:tc>
          <w:tcPr>
            <w:tcW w:w="2952" w:type="pct"/>
            <w:shd w:val="clear" w:color="auto" w:fill="auto"/>
            <w:vAlign w:val="center"/>
          </w:tcPr>
          <w:p w14:paraId="7771408F" w14:textId="77777777" w:rsidR="006F7AFD" w:rsidRPr="006F7AFD" w:rsidRDefault="006F7AFD" w:rsidP="006F7AFD">
            <w:pPr>
              <w:widowControl/>
              <w:spacing w:line="300" w:lineRule="auto"/>
              <w:contextualSpacing/>
              <w:jc w:val="center"/>
              <w:rPr>
                <w:rFonts w:asciiTheme="minorEastAsia" w:hAnsiTheme="minorEastAsia" w:cs="仿宋"/>
                <w:color w:val="000000"/>
                <w:kern w:val="0"/>
              </w:rPr>
            </w:pPr>
          </w:p>
        </w:tc>
      </w:tr>
    </w:tbl>
    <w:p w14:paraId="357032CC" w14:textId="77777777" w:rsidR="000A7A1B" w:rsidRPr="00086065" w:rsidRDefault="000A7A1B" w:rsidP="006F7AFD">
      <w:pPr>
        <w:tabs>
          <w:tab w:val="left" w:pos="709"/>
        </w:tabs>
        <w:adjustRightInd w:val="0"/>
        <w:snapToGrid w:val="0"/>
        <w:spacing w:line="360" w:lineRule="auto"/>
        <w:rPr>
          <w:rFonts w:ascii="宋体" w:eastAsia="宋体" w:hAnsi="宋体" w:cs="Times New Roman"/>
          <w:bCs/>
          <w:sz w:val="28"/>
          <w:szCs w:val="28"/>
        </w:rPr>
      </w:pPr>
    </w:p>
    <w:sectPr w:rsidR="000A7A1B" w:rsidRPr="0008606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49DB4" w14:textId="77777777" w:rsidR="005E7DDB" w:rsidRDefault="005E7DDB">
      <w:r>
        <w:separator/>
      </w:r>
    </w:p>
  </w:endnote>
  <w:endnote w:type="continuationSeparator" w:id="0">
    <w:p w14:paraId="35C6F79F" w14:textId="77777777" w:rsidR="005E7DDB" w:rsidRDefault="005E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0752171"/>
    </w:sdtPr>
    <w:sdtEndPr/>
    <w:sdtContent>
      <w:p w14:paraId="7F1B5F11" w14:textId="77777777" w:rsidR="000A7A1B" w:rsidRDefault="003521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FD" w:rsidRPr="006F7AFD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29D30" w14:textId="77777777" w:rsidR="005E7DDB" w:rsidRDefault="005E7DDB">
      <w:r>
        <w:separator/>
      </w:r>
    </w:p>
  </w:footnote>
  <w:footnote w:type="continuationSeparator" w:id="0">
    <w:p w14:paraId="58840818" w14:textId="77777777" w:rsidR="005E7DDB" w:rsidRDefault="005E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E17A" w14:textId="77777777" w:rsidR="000A7A1B" w:rsidRDefault="00352145">
    <w:pPr>
      <w:adjustRightInd w:val="0"/>
      <w:snapToGrid w:val="0"/>
      <w:spacing w:afterLines="300" w:after="720"/>
      <w:ind w:leftChars="-135" w:left="-283" w:rightChars="-162" w:right="-340"/>
      <w:jc w:val="right"/>
      <w:rPr>
        <w:rFonts w:ascii="宋体" w:eastAsia="宋体" w:hAnsi="宋体" w:cs="Times New Roman"/>
        <w:b/>
        <w:sz w:val="24"/>
        <w:szCs w:val="30"/>
      </w:rPr>
    </w:pPr>
    <w:r>
      <w:rPr>
        <w:rFonts w:ascii="黑体" w:eastAsia="黑体" w:hAnsi="Times New Roman" w:cs="Times New Roman" w:hint="eastAsia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F9DE508" wp14:editId="476848FC">
          <wp:simplePos x="0" y="0"/>
          <wp:positionH relativeFrom="column">
            <wp:posOffset>-177800</wp:posOffset>
          </wp:positionH>
          <wp:positionV relativeFrom="paragraph">
            <wp:posOffset>-146050</wp:posOffset>
          </wp:positionV>
          <wp:extent cx="2708910" cy="396240"/>
          <wp:effectExtent l="0" t="0" r="0" b="381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9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cs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C4C6AA" wp14:editId="46061670">
              <wp:simplePos x="0" y="0"/>
              <wp:positionH relativeFrom="column">
                <wp:posOffset>-228600</wp:posOffset>
              </wp:positionH>
              <wp:positionV relativeFrom="paragraph">
                <wp:posOffset>327660</wp:posOffset>
              </wp:positionV>
              <wp:extent cx="5740400" cy="0"/>
              <wp:effectExtent l="0" t="19050" r="31750" b="19050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8pt;margin-top:25.8pt;height:0pt;width:452pt;z-index:251659264;mso-width-relative:page;mso-height-relative:page;" filled="f" stroked="t" coordsize="21600,21600" o:gfxdata="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6w4ba&#10;AAAACQEAAA8AAAAAAAAAAQAgAAAAIgAAAGRycy9kb3ducmV2LnhtbFBLAQIUABQAAAAIAIdO4kDy&#10;KRC65QEAAKsDAAAOAAAAAAAAAAEAIAAAACkBAABkcnMvZTJvRG9jLnhtbFBLBQYAAAAABgAGAFkB&#10;AACABQAAAAA=&#10;">
              <v:fill on="f" focussize="0,0"/>
              <v:stroke weight="3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ascii="宋体" w:eastAsia="宋体" w:hAnsi="宋体" w:cs="Times New Roman"/>
        <w:b/>
        <w:sz w:val="20"/>
        <w:szCs w:val="18"/>
      </w:rPr>
      <w:t>知识产权全链</w:t>
    </w:r>
    <w:r>
      <w:rPr>
        <w:rFonts w:ascii="宋体" w:eastAsia="宋体" w:hAnsi="宋体" w:cs="Times New Roman" w:hint="eastAsia"/>
        <w:b/>
        <w:sz w:val="20"/>
        <w:szCs w:val="18"/>
      </w:rPr>
      <w:t>条服务</w:t>
    </w:r>
    <w:r>
      <w:rPr>
        <w:rFonts w:ascii="宋体" w:eastAsia="宋体" w:hAnsi="宋体" w:cs="Times New Roman"/>
        <w:b/>
        <w:sz w:val="20"/>
        <w:szCs w:val="18"/>
      </w:rPr>
      <w:t>提供商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8559"/>
    <w:multiLevelType w:val="singleLevel"/>
    <w:tmpl w:val="01FA8559"/>
    <w:lvl w:ilvl="0">
      <w:start w:val="1"/>
      <w:numFmt w:val="decimal"/>
      <w:suff w:val="space"/>
      <w:lvlText w:val="（%1)"/>
      <w:lvlJc w:val="left"/>
      <w:pPr>
        <w:ind w:left="420" w:hanging="420"/>
      </w:pPr>
      <w:rPr>
        <w:rFonts w:hint="eastAsia"/>
      </w:rPr>
    </w:lvl>
  </w:abstractNum>
  <w:abstractNum w:abstractNumId="1" w15:restartNumberingAfterBreak="0">
    <w:nsid w:val="437CC391"/>
    <w:multiLevelType w:val="singleLevel"/>
    <w:tmpl w:val="437CC39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D165D36"/>
    <w:multiLevelType w:val="singleLevel"/>
    <w:tmpl w:val="5D165D36"/>
    <w:lvl w:ilvl="0">
      <w:start w:val="1"/>
      <w:numFmt w:val="decimal"/>
      <w:suff w:val="space"/>
      <w:lvlText w:val="（%1)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6DAB08C6"/>
    <w:multiLevelType w:val="singleLevel"/>
    <w:tmpl w:val="6DAB08C6"/>
    <w:lvl w:ilvl="0">
      <w:start w:val="1"/>
      <w:numFmt w:val="decimal"/>
      <w:suff w:val="space"/>
      <w:lvlText w:val="（%1)"/>
      <w:lvlJc w:val="left"/>
      <w:pPr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lOGY1OWE5ZWUxN2E0NWU2YzU2M2YxMWFjYTQyOWQifQ=="/>
  </w:docVars>
  <w:rsids>
    <w:rsidRoot w:val="6BFC04DA"/>
    <w:rsid w:val="00006023"/>
    <w:rsid w:val="00021EF2"/>
    <w:rsid w:val="00025AFF"/>
    <w:rsid w:val="00030685"/>
    <w:rsid w:val="00043CCB"/>
    <w:rsid w:val="00086065"/>
    <w:rsid w:val="000A6611"/>
    <w:rsid w:val="000A7A1B"/>
    <w:rsid w:val="000B52B8"/>
    <w:rsid w:val="000F2AD3"/>
    <w:rsid w:val="001060AE"/>
    <w:rsid w:val="001075CD"/>
    <w:rsid w:val="00121BC8"/>
    <w:rsid w:val="001318E4"/>
    <w:rsid w:val="00134179"/>
    <w:rsid w:val="00135BDC"/>
    <w:rsid w:val="00142844"/>
    <w:rsid w:val="00156818"/>
    <w:rsid w:val="001650A7"/>
    <w:rsid w:val="00165462"/>
    <w:rsid w:val="00166B99"/>
    <w:rsid w:val="00171C1A"/>
    <w:rsid w:val="001755F0"/>
    <w:rsid w:val="00181610"/>
    <w:rsid w:val="001822B0"/>
    <w:rsid w:val="001838BF"/>
    <w:rsid w:val="00183C0C"/>
    <w:rsid w:val="001A67CD"/>
    <w:rsid w:val="001C03C7"/>
    <w:rsid w:val="001C3C33"/>
    <w:rsid w:val="001D48D2"/>
    <w:rsid w:val="001E02AD"/>
    <w:rsid w:val="001E755D"/>
    <w:rsid w:val="001F5A05"/>
    <w:rsid w:val="0020409D"/>
    <w:rsid w:val="002162A3"/>
    <w:rsid w:val="00217349"/>
    <w:rsid w:val="00221F98"/>
    <w:rsid w:val="00244240"/>
    <w:rsid w:val="00250D00"/>
    <w:rsid w:val="00284E0A"/>
    <w:rsid w:val="002877A4"/>
    <w:rsid w:val="002A0E0E"/>
    <w:rsid w:val="002B1CA2"/>
    <w:rsid w:val="002D301A"/>
    <w:rsid w:val="00307E87"/>
    <w:rsid w:val="0031711A"/>
    <w:rsid w:val="00350279"/>
    <w:rsid w:val="00352145"/>
    <w:rsid w:val="00360CFC"/>
    <w:rsid w:val="00362846"/>
    <w:rsid w:val="003C2EA3"/>
    <w:rsid w:val="003D34A5"/>
    <w:rsid w:val="003D6B7D"/>
    <w:rsid w:val="003E1A68"/>
    <w:rsid w:val="003E2528"/>
    <w:rsid w:val="003E579B"/>
    <w:rsid w:val="004110CC"/>
    <w:rsid w:val="00417E1B"/>
    <w:rsid w:val="0043289C"/>
    <w:rsid w:val="00443B8A"/>
    <w:rsid w:val="00446810"/>
    <w:rsid w:val="00453824"/>
    <w:rsid w:val="004578E6"/>
    <w:rsid w:val="00465338"/>
    <w:rsid w:val="004709A4"/>
    <w:rsid w:val="00474455"/>
    <w:rsid w:val="00477BBB"/>
    <w:rsid w:val="004A0E40"/>
    <w:rsid w:val="004B07A6"/>
    <w:rsid w:val="004B0D79"/>
    <w:rsid w:val="004C62DC"/>
    <w:rsid w:val="004D272A"/>
    <w:rsid w:val="004F4DE5"/>
    <w:rsid w:val="00506DD1"/>
    <w:rsid w:val="00516F95"/>
    <w:rsid w:val="00521A2D"/>
    <w:rsid w:val="00541471"/>
    <w:rsid w:val="00586C04"/>
    <w:rsid w:val="005B0214"/>
    <w:rsid w:val="005C18DC"/>
    <w:rsid w:val="005D5E8B"/>
    <w:rsid w:val="005E558F"/>
    <w:rsid w:val="005E7DDB"/>
    <w:rsid w:val="0060468C"/>
    <w:rsid w:val="006276E7"/>
    <w:rsid w:val="006400E7"/>
    <w:rsid w:val="0064198F"/>
    <w:rsid w:val="00645C5B"/>
    <w:rsid w:val="00651726"/>
    <w:rsid w:val="0065656D"/>
    <w:rsid w:val="00663B48"/>
    <w:rsid w:val="00675497"/>
    <w:rsid w:val="006833A2"/>
    <w:rsid w:val="00687ACA"/>
    <w:rsid w:val="006D118A"/>
    <w:rsid w:val="006D5EC4"/>
    <w:rsid w:val="006F0357"/>
    <w:rsid w:val="006F7AFD"/>
    <w:rsid w:val="00737B05"/>
    <w:rsid w:val="00740270"/>
    <w:rsid w:val="0074123A"/>
    <w:rsid w:val="00760F52"/>
    <w:rsid w:val="0076234E"/>
    <w:rsid w:val="00763205"/>
    <w:rsid w:val="00765D54"/>
    <w:rsid w:val="00780FF9"/>
    <w:rsid w:val="0079445E"/>
    <w:rsid w:val="00797F11"/>
    <w:rsid w:val="007C34F8"/>
    <w:rsid w:val="007C5B07"/>
    <w:rsid w:val="007D15BA"/>
    <w:rsid w:val="007D65E5"/>
    <w:rsid w:val="007F4494"/>
    <w:rsid w:val="0080587F"/>
    <w:rsid w:val="008454FA"/>
    <w:rsid w:val="00870F55"/>
    <w:rsid w:val="0088748D"/>
    <w:rsid w:val="008A52AB"/>
    <w:rsid w:val="008C388B"/>
    <w:rsid w:val="008D2252"/>
    <w:rsid w:val="008D401F"/>
    <w:rsid w:val="008D555D"/>
    <w:rsid w:val="009172B0"/>
    <w:rsid w:val="00943147"/>
    <w:rsid w:val="009575FB"/>
    <w:rsid w:val="00963758"/>
    <w:rsid w:val="0096433B"/>
    <w:rsid w:val="00965C59"/>
    <w:rsid w:val="009666F9"/>
    <w:rsid w:val="00970F8F"/>
    <w:rsid w:val="00971D81"/>
    <w:rsid w:val="009733CC"/>
    <w:rsid w:val="00993584"/>
    <w:rsid w:val="009A71F3"/>
    <w:rsid w:val="009D107F"/>
    <w:rsid w:val="009D11BA"/>
    <w:rsid w:val="009D4CA4"/>
    <w:rsid w:val="00A04DF7"/>
    <w:rsid w:val="00A10D89"/>
    <w:rsid w:val="00A1709A"/>
    <w:rsid w:val="00A33D30"/>
    <w:rsid w:val="00A74C50"/>
    <w:rsid w:val="00A7507E"/>
    <w:rsid w:val="00AA4595"/>
    <w:rsid w:val="00AA74B3"/>
    <w:rsid w:val="00AB242B"/>
    <w:rsid w:val="00AC3126"/>
    <w:rsid w:val="00B40D7D"/>
    <w:rsid w:val="00B478B3"/>
    <w:rsid w:val="00B532CC"/>
    <w:rsid w:val="00B56338"/>
    <w:rsid w:val="00B64808"/>
    <w:rsid w:val="00B90E93"/>
    <w:rsid w:val="00B97E16"/>
    <w:rsid w:val="00BA0AAD"/>
    <w:rsid w:val="00BA2AD2"/>
    <w:rsid w:val="00BB2A74"/>
    <w:rsid w:val="00BC45C0"/>
    <w:rsid w:val="00BC46A8"/>
    <w:rsid w:val="00BF16D1"/>
    <w:rsid w:val="00BF5937"/>
    <w:rsid w:val="00C04E00"/>
    <w:rsid w:val="00C31CEC"/>
    <w:rsid w:val="00C474B9"/>
    <w:rsid w:val="00C7453A"/>
    <w:rsid w:val="00CA6331"/>
    <w:rsid w:val="00CB3328"/>
    <w:rsid w:val="00CD6A11"/>
    <w:rsid w:val="00CE1794"/>
    <w:rsid w:val="00CE7F2C"/>
    <w:rsid w:val="00D44D01"/>
    <w:rsid w:val="00D55EC1"/>
    <w:rsid w:val="00D737A5"/>
    <w:rsid w:val="00D74F0E"/>
    <w:rsid w:val="00D94AD7"/>
    <w:rsid w:val="00D96B3E"/>
    <w:rsid w:val="00DB5977"/>
    <w:rsid w:val="00DC5C8C"/>
    <w:rsid w:val="00DD283D"/>
    <w:rsid w:val="00E103FC"/>
    <w:rsid w:val="00E172F4"/>
    <w:rsid w:val="00E26BBE"/>
    <w:rsid w:val="00E316A7"/>
    <w:rsid w:val="00E5616B"/>
    <w:rsid w:val="00E63409"/>
    <w:rsid w:val="00E71A0C"/>
    <w:rsid w:val="00E878BE"/>
    <w:rsid w:val="00EB402B"/>
    <w:rsid w:val="00EB485B"/>
    <w:rsid w:val="00F0016D"/>
    <w:rsid w:val="00F2026C"/>
    <w:rsid w:val="00F37D8B"/>
    <w:rsid w:val="00F5097E"/>
    <w:rsid w:val="00F608EC"/>
    <w:rsid w:val="00F820B8"/>
    <w:rsid w:val="00F94014"/>
    <w:rsid w:val="00FA43D4"/>
    <w:rsid w:val="00FB7342"/>
    <w:rsid w:val="00FD3A2F"/>
    <w:rsid w:val="03E2554B"/>
    <w:rsid w:val="0A2752A1"/>
    <w:rsid w:val="0D550EC6"/>
    <w:rsid w:val="1F277EE2"/>
    <w:rsid w:val="29AD42EA"/>
    <w:rsid w:val="5E3B062C"/>
    <w:rsid w:val="61F37A84"/>
    <w:rsid w:val="630E6937"/>
    <w:rsid w:val="654E3963"/>
    <w:rsid w:val="6BFC04DA"/>
    <w:rsid w:val="75C17839"/>
    <w:rsid w:val="774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4C1FB"/>
  <w15:docId w15:val="{E8DE5E6E-5138-4A0B-AD2C-4E9B7ADF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Balloon Text"/>
    <w:basedOn w:val="a"/>
    <w:link w:val="ac"/>
    <w:semiHidden/>
    <w:unhideWhenUsed/>
    <w:rsid w:val="006400E7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40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沙菲菲</dc:creator>
  <cp:lastModifiedBy>Administrator</cp:lastModifiedBy>
  <cp:revision>4</cp:revision>
  <dcterms:created xsi:type="dcterms:W3CDTF">2023-03-14T06:32:00Z</dcterms:created>
  <dcterms:modified xsi:type="dcterms:W3CDTF">2023-04-10T02:20:00Z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2A96C5991FEA4C5DBA134B677AD4BA2E</vt:lpwstr>
  </property>
</Properties>
</file>