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B77ADF">
      <w:pPr>
        <w:spacing w:line="273" w:lineRule="auto"/>
        <w:rPr>
          <w:rFonts w:ascii="Arial"/>
          <w:sz w:val="21"/>
        </w:rPr>
      </w:pPr>
    </w:p>
    <w:p w14:paraId="47AAF7AD">
      <w:pPr>
        <w:spacing w:before="163" w:line="237" w:lineRule="auto"/>
        <w:ind w:left="874"/>
        <w:outlineLvl w:val="0"/>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9"/>
          <w:sz w:val="43"/>
          <w:szCs w:val="43"/>
        </w:rPr>
        <w:t>第二十届广东省科普作品创作大赛</w:t>
      </w:r>
    </w:p>
    <w:p w14:paraId="369AA1D8">
      <w:pPr>
        <w:spacing w:before="112" w:line="238" w:lineRule="auto"/>
        <w:ind w:left="3296"/>
        <w:outlineLvl w:val="0"/>
        <w:rPr>
          <w:rFonts w:ascii="方正小标宋_GBK" w:hAnsi="方正小标宋_GBK" w:eastAsia="方正小标宋_GBK" w:cs="方正小标宋_GBK"/>
          <w:sz w:val="43"/>
          <w:szCs w:val="43"/>
        </w:rPr>
      </w:pPr>
      <w:r>
        <w:rPr>
          <w:rFonts w:ascii="方正小标宋_GBK" w:hAnsi="方正小标宋_GBK" w:eastAsia="方正小标宋_GBK" w:cs="方正小标宋_GBK"/>
          <w:spacing w:val="7"/>
          <w:sz w:val="43"/>
          <w:szCs w:val="43"/>
        </w:rPr>
        <w:t>参赛要求</w:t>
      </w:r>
    </w:p>
    <w:p w14:paraId="6023D1E8">
      <w:pPr>
        <w:spacing w:line="276" w:lineRule="auto"/>
        <w:rPr>
          <w:rFonts w:ascii="Arial"/>
          <w:sz w:val="21"/>
        </w:rPr>
      </w:pPr>
    </w:p>
    <w:p w14:paraId="18813075">
      <w:pPr>
        <w:spacing w:line="277" w:lineRule="auto"/>
        <w:rPr>
          <w:rFonts w:ascii="Arial"/>
          <w:sz w:val="21"/>
        </w:rPr>
      </w:pPr>
    </w:p>
    <w:p w14:paraId="2AA5E179">
      <w:pPr>
        <w:pStyle w:val="2"/>
        <w:spacing w:before="101" w:line="218" w:lineRule="auto"/>
        <w:ind w:left="680"/>
      </w:pPr>
      <w:r>
        <w:rPr>
          <w:spacing w:val="9"/>
        </w:rPr>
        <w:t>按不同赛项、组别及不同作品类型，具体要求</w:t>
      </w:r>
      <w:r>
        <w:rPr>
          <w:spacing w:val="8"/>
        </w:rPr>
        <w:t>如下。</w:t>
      </w:r>
    </w:p>
    <w:p w14:paraId="29F3F8CC">
      <w:pPr>
        <w:spacing w:before="213" w:line="227" w:lineRule="auto"/>
        <w:ind w:left="684"/>
        <w:outlineLvl w:val="1"/>
        <w:rPr>
          <w:rFonts w:ascii="黑体" w:hAnsi="黑体" w:eastAsia="黑体" w:cs="黑体"/>
          <w:sz w:val="31"/>
          <w:szCs w:val="31"/>
        </w:rPr>
      </w:pPr>
      <w:r>
        <w:rPr>
          <w:rFonts w:ascii="黑体" w:hAnsi="黑体" w:eastAsia="黑体" w:cs="黑体"/>
          <w:spacing w:val="7"/>
          <w:sz w:val="31"/>
          <w:szCs w:val="31"/>
        </w:rPr>
        <w:t>一、基本原则</w:t>
      </w:r>
    </w:p>
    <w:p w14:paraId="3B2E5208">
      <w:pPr>
        <w:pStyle w:val="2"/>
        <w:spacing w:before="194" w:line="346" w:lineRule="auto"/>
        <w:ind w:left="40" w:right="28" w:firstLine="634"/>
      </w:pPr>
      <w:r>
        <w:rPr>
          <w:spacing w:val="8"/>
        </w:rPr>
        <w:t>根据《科技工作者科普创作指南》要求，科普作</w:t>
      </w:r>
      <w:r>
        <w:rPr>
          <w:spacing w:val="7"/>
        </w:rPr>
        <w:t>品创作</w:t>
      </w:r>
      <w:r>
        <w:rPr>
          <w:spacing w:val="6"/>
        </w:rPr>
        <w:t>遵循以下原则：</w:t>
      </w:r>
    </w:p>
    <w:p w14:paraId="5356C839">
      <w:pPr>
        <w:pStyle w:val="2"/>
        <w:spacing w:before="6" w:line="345" w:lineRule="auto"/>
        <w:ind w:left="38" w:right="28" w:firstLine="657"/>
      </w:pPr>
      <w:r>
        <w:rPr>
          <w:spacing w:val="7"/>
        </w:rPr>
        <w:t>第一，科学性与真实性原则。确保所有事实、数据、结</w:t>
      </w:r>
      <w:r>
        <w:rPr>
          <w:spacing w:val="8"/>
        </w:rPr>
        <w:t>论准确可靠，反映科学共同体共识。存在学术争议的前</w:t>
      </w:r>
      <w:r>
        <w:rPr>
          <w:spacing w:val="7"/>
        </w:rPr>
        <w:t>沿问</w:t>
      </w:r>
      <w:r>
        <w:rPr>
          <w:spacing w:val="8"/>
        </w:rPr>
        <w:t>题，应客观介绍不同观点及依据。</w:t>
      </w:r>
    </w:p>
    <w:p w14:paraId="32FE4C83">
      <w:pPr>
        <w:pStyle w:val="2"/>
        <w:spacing w:before="2" w:line="345" w:lineRule="auto"/>
        <w:ind w:left="40" w:right="28" w:firstLine="654"/>
      </w:pPr>
      <w:r>
        <w:rPr>
          <w:spacing w:val="7"/>
        </w:rPr>
        <w:t>第二，通俗性与可及性原则。使用通俗易懂的语言，善</w:t>
      </w:r>
      <w:r>
        <w:rPr>
          <w:spacing w:val="8"/>
        </w:rPr>
        <w:t>用比喻、类比、举例等手法，通过生活场景类比</w:t>
      </w:r>
      <w:r>
        <w:rPr>
          <w:spacing w:val="7"/>
        </w:rPr>
        <w:t>等方式解释</w:t>
      </w:r>
      <w:r>
        <w:rPr>
          <w:spacing w:val="5"/>
        </w:rPr>
        <w:t>专业概念。</w:t>
      </w:r>
    </w:p>
    <w:p w14:paraId="60D031A1">
      <w:pPr>
        <w:pStyle w:val="2"/>
        <w:spacing w:before="4" w:line="344" w:lineRule="auto"/>
        <w:ind w:left="47" w:right="28" w:firstLine="648"/>
      </w:pPr>
      <w:r>
        <w:rPr>
          <w:spacing w:val="7"/>
        </w:rPr>
        <w:t>第三，思想性与价值性原则。超越单纯的知识灌输，致力于弘扬科学精神和科学家精神。讲述科研历程、展示科技</w:t>
      </w:r>
      <w:r>
        <w:rPr>
          <w:spacing w:val="9"/>
        </w:rPr>
        <w:t>影响、介绍科学家事迹，潜移默化涵育公众</w:t>
      </w:r>
      <w:r>
        <w:rPr>
          <w:spacing w:val="8"/>
        </w:rPr>
        <w:t>科学世界观。</w:t>
      </w:r>
    </w:p>
    <w:p w14:paraId="5D17A21F">
      <w:pPr>
        <w:pStyle w:val="2"/>
        <w:spacing w:before="2" w:line="345" w:lineRule="auto"/>
        <w:ind w:left="48" w:right="28" w:firstLine="634"/>
        <w:jc w:val="both"/>
      </w:pPr>
      <w:r>
        <w:rPr>
          <w:spacing w:val="7"/>
        </w:rPr>
        <w:t>特别注意：如涉及中国共产党党旗、党徽，中华人民共和国国旗、国徽及地图等元素，请参赛者注意规范描绘，辅导老师要严格把关，保证正确性。</w:t>
      </w:r>
    </w:p>
    <w:p w14:paraId="07BBA683">
      <w:pPr>
        <w:spacing w:line="345" w:lineRule="auto"/>
        <w:sectPr>
          <w:footerReference r:id="rId5" w:type="default"/>
          <w:pgSz w:w="11906" w:h="16839"/>
          <w:pgMar w:top="1431" w:right="1785" w:bottom="1325" w:left="1785" w:header="0" w:footer="845" w:gutter="0"/>
          <w:pgNumType w:fmt="decimal" w:start="1"/>
          <w:cols w:space="720" w:num="1"/>
        </w:sectPr>
      </w:pPr>
    </w:p>
    <w:p w14:paraId="787C6C67">
      <w:pPr>
        <w:spacing w:before="101" w:line="227" w:lineRule="auto"/>
        <w:ind w:left="812"/>
        <w:outlineLvl w:val="1"/>
        <w:rPr>
          <w:rFonts w:ascii="黑体" w:hAnsi="黑体" w:eastAsia="黑体" w:cs="黑体"/>
          <w:sz w:val="31"/>
          <w:szCs w:val="31"/>
        </w:rPr>
      </w:pPr>
      <w:r>
        <w:rPr>
          <w:rFonts w:ascii="黑体" w:hAnsi="黑体" w:eastAsia="黑体" w:cs="黑体"/>
          <w:spacing w:val="7"/>
          <w:sz w:val="31"/>
          <w:szCs w:val="31"/>
        </w:rPr>
        <w:t>二、创作要求</w:t>
      </w:r>
    </w:p>
    <w:p w14:paraId="4A549E7C">
      <w:pPr>
        <w:spacing w:before="197" w:line="220" w:lineRule="auto"/>
        <w:ind w:left="640"/>
        <w:rPr>
          <w:rFonts w:ascii="楷体" w:hAnsi="楷体" w:eastAsia="楷体" w:cs="楷体"/>
          <w:sz w:val="31"/>
          <w:szCs w:val="31"/>
        </w:rPr>
      </w:pPr>
      <w:r>
        <w:rPr>
          <w:rFonts w:ascii="楷体" w:hAnsi="楷体" w:eastAsia="楷体" w:cs="楷体"/>
          <w:spacing w:val="-6"/>
          <w:sz w:val="31"/>
          <w:szCs w:val="31"/>
        </w:rPr>
        <w:t>（一）“科普+”创作赛</w:t>
      </w:r>
    </w:p>
    <w:p w14:paraId="5E962772">
      <w:pPr>
        <w:pStyle w:val="2"/>
        <w:spacing w:before="209" w:line="346" w:lineRule="auto"/>
        <w:ind w:left="182" w:right="153" w:firstLine="622"/>
      </w:pPr>
      <w:r>
        <w:rPr>
          <w:spacing w:val="8"/>
        </w:rPr>
        <w:t>该赛项征集作品类型分为视频类、图文类作品</w:t>
      </w:r>
      <w:r>
        <w:rPr>
          <w:spacing w:val="7"/>
        </w:rPr>
        <w:t>，创作要</w:t>
      </w:r>
      <w:r>
        <w:rPr>
          <w:spacing w:val="-9"/>
        </w:rPr>
        <w:t>求：</w:t>
      </w:r>
    </w:p>
    <w:p w14:paraId="0ED190F1">
      <w:pPr>
        <w:pStyle w:val="2"/>
        <w:spacing w:before="4" w:line="344" w:lineRule="auto"/>
        <w:ind w:right="153" w:firstLine="827"/>
      </w:pPr>
      <w:r>
        <w:rPr>
          <w:spacing w:val="6"/>
        </w:rPr>
        <w:t>1.作品类型包括视频类（含科普讲解、动画、微电影、</w:t>
      </w:r>
      <w:r>
        <w:rPr>
          <w:spacing w:val="14"/>
        </w:rPr>
        <w:t>诵读、讲书、情景演绎、创意述评、童谣咏唱等）和图文类</w:t>
      </w:r>
      <w:r>
        <w:rPr>
          <w:spacing w:val="9"/>
        </w:rPr>
        <w:t>（含长图、漫画、海报设计、新媒体推文、科普文章、科普</w:t>
      </w:r>
      <w:r>
        <w:rPr>
          <w:spacing w:val="10"/>
        </w:rPr>
        <w:t>演讲稿、科普手册、手抄报、阅读手账等）。</w:t>
      </w:r>
    </w:p>
    <w:p w14:paraId="16661819">
      <w:pPr>
        <w:pStyle w:val="2"/>
        <w:spacing w:before="3" w:line="345" w:lineRule="auto"/>
        <w:ind w:left="164" w:right="176" w:firstLine="654"/>
      </w:pPr>
      <w:r>
        <w:rPr>
          <w:spacing w:val="6"/>
        </w:rPr>
        <w:t>2.视频作品要兼具科学性、知识性、通俗性、艺术性、</w:t>
      </w:r>
      <w:r>
        <w:rPr>
          <w:spacing w:val="4"/>
        </w:rPr>
        <w:t>趣味性。拍摄手法、特效风格、背景音乐不限，</w:t>
      </w:r>
      <w:r>
        <w:rPr>
          <w:spacing w:val="-74"/>
        </w:rPr>
        <w:t xml:space="preserve"> </w:t>
      </w:r>
      <w:r>
        <w:rPr>
          <w:spacing w:val="4"/>
        </w:rPr>
        <w:t>内容完整，</w:t>
      </w:r>
      <w:r>
        <w:rPr>
          <w:spacing w:val="8"/>
        </w:rPr>
        <w:t>图像、声音清晰，稳定连贯，无噪声。</w:t>
      </w:r>
    </w:p>
    <w:p w14:paraId="2F32B564">
      <w:pPr>
        <w:pStyle w:val="2"/>
        <w:spacing w:before="2" w:line="345" w:lineRule="auto"/>
        <w:ind w:left="183" w:right="153" w:firstLine="633"/>
        <w:jc w:val="both"/>
      </w:pPr>
      <w:r>
        <w:rPr>
          <w:spacing w:val="2"/>
        </w:rPr>
        <w:t>规格：分辨率横版不小于</w:t>
      </w:r>
      <w:r>
        <w:rPr>
          <w:spacing w:val="-38"/>
        </w:rPr>
        <w:t xml:space="preserve"> </w:t>
      </w:r>
      <w:r>
        <w:rPr>
          <w:spacing w:val="2"/>
        </w:rPr>
        <w:t>1280</w:t>
      </w:r>
      <w:r>
        <w:t>px</w:t>
      </w:r>
      <w:r>
        <w:rPr>
          <w:spacing w:val="-60"/>
        </w:rPr>
        <w:t xml:space="preserve"> </w:t>
      </w:r>
      <w:r>
        <w:rPr>
          <w:spacing w:val="2"/>
        </w:rPr>
        <w:t>×</w:t>
      </w:r>
      <w:r>
        <w:rPr>
          <w:spacing w:val="-125"/>
        </w:rPr>
        <w:t xml:space="preserve"> </w:t>
      </w:r>
      <w:r>
        <w:rPr>
          <w:spacing w:val="2"/>
        </w:rPr>
        <w:t>720</w:t>
      </w:r>
      <w:r>
        <w:t>px</w:t>
      </w:r>
      <w:r>
        <w:rPr>
          <w:spacing w:val="2"/>
        </w:rPr>
        <w:t>，竖版不小于</w:t>
      </w:r>
      <w:r>
        <w:rPr>
          <w:spacing w:val="-3"/>
        </w:rPr>
        <w:t>720px</w:t>
      </w:r>
      <w:r>
        <w:rPr>
          <w:spacing w:val="-60"/>
        </w:rPr>
        <w:t xml:space="preserve"> </w:t>
      </w:r>
      <w:r>
        <w:rPr>
          <w:spacing w:val="-3"/>
        </w:rPr>
        <w:t>×</w:t>
      </w:r>
      <w:r>
        <w:rPr>
          <w:spacing w:val="-122"/>
        </w:rPr>
        <w:t xml:space="preserve"> </w:t>
      </w:r>
      <w:r>
        <w:rPr>
          <w:spacing w:val="-3"/>
        </w:rPr>
        <w:t>1280px，时长不超过</w:t>
      </w:r>
      <w:r>
        <w:rPr>
          <w:spacing w:val="-36"/>
        </w:rPr>
        <w:t xml:space="preserve"> </w:t>
      </w:r>
      <w:r>
        <w:rPr>
          <w:spacing w:val="-3"/>
        </w:rPr>
        <w:t>3</w:t>
      </w:r>
      <w:r>
        <w:rPr>
          <w:spacing w:val="-60"/>
        </w:rPr>
        <w:t xml:space="preserve"> </w:t>
      </w:r>
      <w:r>
        <w:rPr>
          <w:spacing w:val="-3"/>
        </w:rPr>
        <w:t>分钟，大小不超过</w:t>
      </w:r>
      <w:r>
        <w:rPr>
          <w:spacing w:val="-46"/>
        </w:rPr>
        <w:t xml:space="preserve"> </w:t>
      </w:r>
      <w:r>
        <w:rPr>
          <w:spacing w:val="-3"/>
        </w:rPr>
        <w:t>8</w:t>
      </w:r>
      <w:r>
        <w:rPr>
          <w:spacing w:val="-4"/>
        </w:rPr>
        <w:t>00MB。格</w:t>
      </w:r>
      <w:r>
        <w:rPr>
          <w:spacing w:val="11"/>
        </w:rPr>
        <w:t>式：</w:t>
      </w:r>
      <w:r>
        <w:t>MP</w:t>
      </w:r>
      <w:r>
        <w:rPr>
          <w:spacing w:val="11"/>
        </w:rPr>
        <w:t>4、</w:t>
      </w:r>
      <w:r>
        <w:t>MPG</w:t>
      </w:r>
      <w:r>
        <w:rPr>
          <w:spacing w:val="11"/>
        </w:rPr>
        <w:t>、</w:t>
      </w:r>
      <w:r>
        <w:t>MPEG</w:t>
      </w:r>
      <w:r>
        <w:rPr>
          <w:spacing w:val="11"/>
        </w:rPr>
        <w:t>、</w:t>
      </w:r>
      <w:r>
        <w:t>MOV</w:t>
      </w:r>
      <w:r>
        <w:rPr>
          <w:spacing w:val="11"/>
        </w:rPr>
        <w:t>等常用视频格式。</w:t>
      </w:r>
    </w:p>
    <w:p w14:paraId="6027098B">
      <w:pPr>
        <w:pStyle w:val="2"/>
        <w:spacing w:before="6" w:line="345" w:lineRule="auto"/>
        <w:ind w:left="166" w:firstLine="665"/>
      </w:pPr>
      <w:r>
        <w:rPr>
          <w:spacing w:val="6"/>
        </w:rPr>
        <w:t>3.图文类作品可以单张或组图，也可图文作品，如手抄</w:t>
      </w:r>
      <w:r>
        <w:rPr>
          <w:spacing w:val="3"/>
        </w:rPr>
        <w:t>报、阅读手账等。作品文章篇幅要求，短文（500—1500</w:t>
      </w:r>
      <w:r>
        <w:rPr>
          <w:spacing w:val="-40"/>
        </w:rPr>
        <w:t xml:space="preserve"> </w:t>
      </w:r>
      <w:r>
        <w:rPr>
          <w:spacing w:val="3"/>
        </w:rPr>
        <w:t>字）</w:t>
      </w:r>
      <w:r>
        <w:rPr>
          <w:spacing w:val="8"/>
        </w:rPr>
        <w:t>聚焦单一话题，如具体知识、方法或科学观念等，力求</w:t>
      </w:r>
      <w:r>
        <w:rPr>
          <w:spacing w:val="7"/>
        </w:rPr>
        <w:t>简洁精炼、图文并茂、色彩丰富、书写美观；长文（1500</w:t>
      </w:r>
      <w:r>
        <w:rPr>
          <w:spacing w:val="6"/>
        </w:rPr>
        <w:t>—5000</w:t>
      </w:r>
      <w:r>
        <w:rPr>
          <w:spacing w:val="9"/>
        </w:rPr>
        <w:t>字）深度解读复杂原理或成果，逻辑结构严</w:t>
      </w:r>
      <w:r>
        <w:rPr>
          <w:spacing w:val="8"/>
        </w:rPr>
        <w:t>谨。</w:t>
      </w:r>
    </w:p>
    <w:p w14:paraId="5C5EC7FA">
      <w:pPr>
        <w:pStyle w:val="2"/>
        <w:spacing w:before="2" w:line="345" w:lineRule="auto"/>
        <w:ind w:left="188" w:right="155" w:firstLine="629"/>
      </w:pPr>
      <w:r>
        <w:rPr>
          <w:spacing w:val="9"/>
        </w:rPr>
        <w:t>4.艺术绘图作品格式规格要求：手作画A3</w:t>
      </w:r>
      <w:r>
        <w:rPr>
          <w:spacing w:val="-61"/>
        </w:rPr>
        <w:t xml:space="preserve"> </w:t>
      </w:r>
      <w:r>
        <w:rPr>
          <w:spacing w:val="9"/>
        </w:rPr>
        <w:t>尺寸（297</w:t>
      </w:r>
      <w:r>
        <w:t>mm ×420mm</w:t>
      </w:r>
      <w:r>
        <w:rPr>
          <w:spacing w:val="-51"/>
        </w:rPr>
        <w:t>），</w:t>
      </w:r>
      <w:r>
        <w:t>电脑作图A1</w:t>
      </w:r>
      <w:r>
        <w:rPr>
          <w:spacing w:val="-58"/>
        </w:rPr>
        <w:t xml:space="preserve"> </w:t>
      </w:r>
      <w:r>
        <w:t>尺寸（594mm</w:t>
      </w:r>
      <w:r>
        <w:rPr>
          <w:spacing w:val="-58"/>
        </w:rPr>
        <w:t xml:space="preserve"> </w:t>
      </w:r>
      <w:r>
        <w:t>×841mm</w:t>
      </w:r>
      <w:r>
        <w:rPr>
          <w:spacing w:val="-51"/>
        </w:rPr>
        <w:t>），</w:t>
      </w:r>
      <w:r>
        <w:t>条漫作品宽</w:t>
      </w:r>
      <w:r>
        <w:rPr>
          <w:spacing w:val="3"/>
        </w:rPr>
        <w:t>1080</w:t>
      </w:r>
      <w:r>
        <w:t>px</w:t>
      </w:r>
      <w:r>
        <w:rPr>
          <w:spacing w:val="3"/>
        </w:rPr>
        <w:t>以上；组图</w:t>
      </w:r>
      <w:r>
        <w:rPr>
          <w:spacing w:val="-35"/>
        </w:rPr>
        <w:t xml:space="preserve"> </w:t>
      </w:r>
      <w:r>
        <w:rPr>
          <w:spacing w:val="3"/>
        </w:rPr>
        <w:t>3～8</w:t>
      </w:r>
      <w:r>
        <w:rPr>
          <w:spacing w:val="-42"/>
        </w:rPr>
        <w:t xml:space="preserve"> </w:t>
      </w:r>
      <w:r>
        <w:rPr>
          <w:spacing w:val="3"/>
        </w:rPr>
        <w:t>张。格式为</w:t>
      </w:r>
      <w:r>
        <w:t>JPG</w:t>
      </w:r>
      <w:r>
        <w:rPr>
          <w:spacing w:val="3"/>
        </w:rPr>
        <w:t>、</w:t>
      </w:r>
      <w:r>
        <w:t>PNG</w:t>
      </w:r>
      <w:r>
        <w:rPr>
          <w:spacing w:val="3"/>
        </w:rPr>
        <w:t>、</w:t>
      </w:r>
      <w:r>
        <w:t>PDF</w:t>
      </w:r>
      <w:r>
        <w:rPr>
          <w:spacing w:val="3"/>
        </w:rPr>
        <w:t>高清版，</w:t>
      </w:r>
    </w:p>
    <w:p w14:paraId="12660DBA">
      <w:pPr>
        <w:spacing w:line="345" w:lineRule="auto"/>
        <w:sectPr>
          <w:footerReference r:id="rId6" w:type="default"/>
          <w:pgSz w:w="11906" w:h="16839"/>
          <w:pgMar w:top="1431" w:right="1660" w:bottom="1325" w:left="1658" w:header="0" w:footer="842" w:gutter="0"/>
          <w:pgNumType w:fmt="decimal"/>
          <w:cols w:space="720" w:num="1"/>
        </w:sectPr>
      </w:pPr>
    </w:p>
    <w:p w14:paraId="1DCFA20B">
      <w:pPr>
        <w:pStyle w:val="2"/>
        <w:spacing w:before="101" w:line="219" w:lineRule="auto"/>
        <w:ind w:left="40"/>
      </w:pPr>
      <w:r>
        <w:rPr>
          <w:spacing w:val="1"/>
        </w:rPr>
        <w:t>每张图大小为</w:t>
      </w:r>
      <w:r>
        <w:rPr>
          <w:spacing w:val="-34"/>
        </w:rPr>
        <w:t xml:space="preserve"> </w:t>
      </w:r>
      <w:r>
        <w:rPr>
          <w:spacing w:val="1"/>
        </w:rPr>
        <w:t>3-10</w:t>
      </w:r>
      <w:r>
        <w:rPr>
          <w:spacing w:val="-54"/>
        </w:rPr>
        <w:t xml:space="preserve"> </w:t>
      </w:r>
      <w:r>
        <w:rPr>
          <w:spacing w:val="1"/>
        </w:rPr>
        <w:t>兆。</w:t>
      </w:r>
    </w:p>
    <w:p w14:paraId="4F244985">
      <w:pPr>
        <w:pStyle w:val="2"/>
        <w:spacing w:before="206" w:line="345" w:lineRule="auto"/>
        <w:ind w:left="40" w:right="95" w:firstLine="654"/>
      </w:pPr>
      <w:r>
        <w:rPr>
          <w:spacing w:val="7"/>
        </w:rPr>
        <w:t>5.须坚持自主创作原则，运用多样化素材</w:t>
      </w:r>
      <w:r>
        <w:rPr>
          <w:spacing w:val="6"/>
        </w:rPr>
        <w:t>与创作手法进</w:t>
      </w:r>
      <w:r>
        <w:rPr>
          <w:spacing w:val="7"/>
        </w:rPr>
        <w:t>行创作，体裁不限，但</w:t>
      </w:r>
      <w:r>
        <w:t>AI</w:t>
      </w:r>
      <w:r>
        <w:rPr>
          <w:spacing w:val="7"/>
        </w:rPr>
        <w:t>辅助使用比例不得超过</w:t>
      </w:r>
      <w:r>
        <w:rPr>
          <w:spacing w:val="-34"/>
        </w:rPr>
        <w:t xml:space="preserve"> </w:t>
      </w:r>
      <w:r>
        <w:rPr>
          <w:spacing w:val="7"/>
        </w:rPr>
        <w:t>20%。</w:t>
      </w:r>
    </w:p>
    <w:p w14:paraId="5ED6B918">
      <w:pPr>
        <w:pStyle w:val="2"/>
        <w:spacing w:before="7" w:line="221" w:lineRule="auto"/>
        <w:ind w:left="694"/>
      </w:pPr>
      <w:r>
        <w:rPr>
          <w:spacing w:val="7"/>
        </w:rPr>
        <w:t>6.作品内不得显示作者个人信息。</w:t>
      </w:r>
    </w:p>
    <w:p w14:paraId="1C3D9805">
      <w:pPr>
        <w:spacing w:before="206" w:line="220" w:lineRule="auto"/>
        <w:ind w:left="512"/>
        <w:rPr>
          <w:rFonts w:ascii="楷体" w:hAnsi="楷体" w:eastAsia="楷体" w:cs="楷体"/>
          <w:sz w:val="31"/>
          <w:szCs w:val="31"/>
        </w:rPr>
      </w:pPr>
      <w:r>
        <w:rPr>
          <w:rFonts w:ascii="楷体" w:hAnsi="楷体" w:eastAsia="楷体" w:cs="楷体"/>
          <w:spacing w:val="11"/>
          <w:sz w:val="31"/>
          <w:szCs w:val="31"/>
        </w:rPr>
        <w:t>（二）</w:t>
      </w:r>
      <w:r>
        <w:rPr>
          <w:rFonts w:ascii="楷体" w:hAnsi="楷体" w:eastAsia="楷体" w:cs="楷体"/>
          <w:sz w:val="31"/>
          <w:szCs w:val="31"/>
        </w:rPr>
        <w:t>AIGC</w:t>
      </w:r>
      <w:r>
        <w:rPr>
          <w:rFonts w:ascii="楷体" w:hAnsi="楷体" w:eastAsia="楷体" w:cs="楷体"/>
          <w:spacing w:val="11"/>
          <w:sz w:val="31"/>
          <w:szCs w:val="31"/>
        </w:rPr>
        <w:t>创作分享赛</w:t>
      </w:r>
    </w:p>
    <w:p w14:paraId="7623122C">
      <w:pPr>
        <w:pStyle w:val="2"/>
        <w:spacing w:before="208" w:line="345" w:lineRule="auto"/>
        <w:ind w:left="46" w:right="95" w:firstLine="639"/>
        <w:jc w:val="both"/>
      </w:pPr>
      <w:r>
        <w:rPr>
          <w:spacing w:val="8"/>
        </w:rPr>
        <w:t>参与</w:t>
      </w:r>
      <w:r>
        <w:t>AIGC</w:t>
      </w:r>
      <w:r>
        <w:rPr>
          <w:spacing w:val="8"/>
        </w:rPr>
        <w:t>创作分享赛鼓励以学校为单位参赛，建议在校内科学教师指导下正确科学使用</w:t>
      </w:r>
      <w:r>
        <w:t>AI</w:t>
      </w:r>
      <w:r>
        <w:rPr>
          <w:spacing w:val="8"/>
        </w:rPr>
        <w:t>。该赛项征集作品类</w:t>
      </w:r>
      <w:r>
        <w:rPr>
          <w:spacing w:val="7"/>
        </w:rPr>
        <w:t>型为</w:t>
      </w:r>
      <w:r>
        <w:rPr>
          <w:spacing w:val="8"/>
        </w:rPr>
        <w:t>视频类、图文类作品，创作要求：</w:t>
      </w:r>
    </w:p>
    <w:p w14:paraId="3E7B13BF">
      <w:pPr>
        <w:pStyle w:val="2"/>
        <w:spacing w:before="5" w:line="219" w:lineRule="auto"/>
        <w:ind w:left="699"/>
        <w:outlineLvl w:val="2"/>
      </w:pPr>
      <w:r>
        <w:rPr>
          <w:b/>
          <w:bCs/>
          <w:spacing w:val="3"/>
        </w:rPr>
        <w:t>1.专业组、高校组</w:t>
      </w:r>
    </w:p>
    <w:p w14:paraId="58FA1A2B">
      <w:pPr>
        <w:pStyle w:val="2"/>
        <w:spacing w:before="211" w:line="344" w:lineRule="auto"/>
        <w:ind w:left="59" w:right="97" w:firstLine="612"/>
      </w:pPr>
      <w:r>
        <w:rPr>
          <w:spacing w:val="1"/>
        </w:rPr>
        <w:t>创作关键词：湾区科创 ·产业之光，包括但不限于大科</w:t>
      </w:r>
      <w:r>
        <w:rPr>
          <w:spacing w:val="8"/>
        </w:rPr>
        <w:t>学装置、深空深海、医疗、农业科研成果普及等。</w:t>
      </w:r>
    </w:p>
    <w:p w14:paraId="37ABF346">
      <w:pPr>
        <w:pStyle w:val="2"/>
        <w:spacing w:before="7" w:line="345" w:lineRule="auto"/>
        <w:ind w:left="43" w:right="95" w:firstLine="632"/>
      </w:pPr>
      <w:r>
        <w:rPr>
          <w:spacing w:val="3"/>
        </w:rPr>
        <w:t>利用</w:t>
      </w:r>
      <w:r>
        <w:t>AI</w:t>
      </w:r>
      <w:r>
        <w:rPr>
          <w:spacing w:val="3"/>
        </w:rPr>
        <w:t>工具进行科普短剧设计，设计</w:t>
      </w:r>
      <w:r>
        <w:rPr>
          <w:spacing w:val="-49"/>
        </w:rPr>
        <w:t xml:space="preserve"> </w:t>
      </w:r>
      <w:r>
        <w:rPr>
          <w:spacing w:val="3"/>
        </w:rPr>
        <w:t>2</w:t>
      </w:r>
      <w:r>
        <w:rPr>
          <w:spacing w:val="-42"/>
        </w:rPr>
        <w:t xml:space="preserve"> </w:t>
      </w:r>
      <w:r>
        <w:rPr>
          <w:spacing w:val="3"/>
        </w:rPr>
        <w:t>至</w:t>
      </w:r>
      <w:r>
        <w:rPr>
          <w:spacing w:val="-36"/>
        </w:rPr>
        <w:t xml:space="preserve"> </w:t>
      </w:r>
      <w:r>
        <w:rPr>
          <w:spacing w:val="3"/>
        </w:rPr>
        <w:t>3</w:t>
      </w:r>
      <w:r>
        <w:rPr>
          <w:spacing w:val="-59"/>
        </w:rPr>
        <w:t xml:space="preserve"> </w:t>
      </w:r>
      <w:r>
        <w:rPr>
          <w:spacing w:val="3"/>
        </w:rPr>
        <w:t>个</w:t>
      </w:r>
      <w:r>
        <w:rPr>
          <w:spacing w:val="2"/>
        </w:rPr>
        <w:t>剧集，每</w:t>
      </w:r>
      <w:r>
        <w:rPr>
          <w:spacing w:val="1"/>
        </w:rPr>
        <w:t>个时长</w:t>
      </w:r>
      <w:r>
        <w:rPr>
          <w:spacing w:val="-25"/>
        </w:rPr>
        <w:t xml:space="preserve"> </w:t>
      </w:r>
      <w:r>
        <w:rPr>
          <w:spacing w:val="1"/>
        </w:rPr>
        <w:t>1</w:t>
      </w:r>
      <w:r>
        <w:rPr>
          <w:spacing w:val="-42"/>
        </w:rPr>
        <w:t xml:space="preserve"> </w:t>
      </w:r>
      <w:r>
        <w:rPr>
          <w:spacing w:val="1"/>
        </w:rPr>
        <w:t>至</w:t>
      </w:r>
      <w:r>
        <w:rPr>
          <w:spacing w:val="-36"/>
        </w:rPr>
        <w:t xml:space="preserve"> </w:t>
      </w:r>
      <w:r>
        <w:rPr>
          <w:spacing w:val="1"/>
        </w:rPr>
        <w:t>3</w:t>
      </w:r>
      <w:r>
        <w:rPr>
          <w:spacing w:val="-60"/>
        </w:rPr>
        <w:t xml:space="preserve"> </w:t>
      </w:r>
      <w:r>
        <w:rPr>
          <w:spacing w:val="1"/>
        </w:rPr>
        <w:t>分钟，提交作品的同时需要提交</w:t>
      </w:r>
      <w:r>
        <w:t>AI</w:t>
      </w:r>
      <w:r>
        <w:rPr>
          <w:spacing w:val="1"/>
        </w:rPr>
        <w:t>使用报告。</w:t>
      </w:r>
    </w:p>
    <w:p w14:paraId="62F5A84E">
      <w:pPr>
        <w:pStyle w:val="2"/>
        <w:spacing w:before="3" w:line="345" w:lineRule="auto"/>
        <w:ind w:left="40" w:right="6" w:firstLine="643"/>
      </w:pPr>
      <w:r>
        <w:rPr>
          <w:spacing w:val="2"/>
        </w:rPr>
        <w:t>视频规格：规格建议为</w:t>
      </w:r>
      <w:r>
        <w:rPr>
          <w:spacing w:val="-31"/>
        </w:rPr>
        <w:t xml:space="preserve"> </w:t>
      </w:r>
      <w:r>
        <w:rPr>
          <w:spacing w:val="2"/>
        </w:rPr>
        <w:t>1920*1080，格式为</w:t>
      </w:r>
      <w:r>
        <w:t>MP</w:t>
      </w:r>
      <w:r>
        <w:rPr>
          <w:spacing w:val="2"/>
        </w:rPr>
        <w:t>4，比例为</w:t>
      </w:r>
      <w:r>
        <w:rPr>
          <w:spacing w:val="6"/>
        </w:rPr>
        <w:t>横屏</w:t>
      </w:r>
      <w:r>
        <w:rPr>
          <w:spacing w:val="-41"/>
        </w:rPr>
        <w:t xml:space="preserve"> </w:t>
      </w:r>
      <w:r>
        <w:rPr>
          <w:spacing w:val="6"/>
        </w:rPr>
        <w:t>16:9，分辨率要求为高清</w:t>
      </w:r>
      <w:r>
        <w:rPr>
          <w:spacing w:val="-46"/>
        </w:rPr>
        <w:t xml:space="preserve"> </w:t>
      </w:r>
      <w:r>
        <w:rPr>
          <w:spacing w:val="6"/>
        </w:rPr>
        <w:t>720p；视</w:t>
      </w:r>
      <w:r>
        <w:rPr>
          <w:spacing w:val="5"/>
        </w:rPr>
        <w:t>频大小不超过</w:t>
      </w:r>
      <w:r>
        <w:rPr>
          <w:spacing w:val="-42"/>
        </w:rPr>
        <w:t xml:space="preserve"> </w:t>
      </w:r>
      <w:r>
        <w:rPr>
          <w:spacing w:val="5"/>
        </w:rPr>
        <w:t>500M</w:t>
      </w:r>
      <w:r>
        <w:t xml:space="preserve"> </w:t>
      </w:r>
      <w:r>
        <w:rPr>
          <w:spacing w:val="5"/>
        </w:rPr>
        <w:t>B，视频要求画面清晰、稳定，音量大小正常，清晰无杂音。</w:t>
      </w:r>
      <w:r>
        <w:rPr>
          <w:spacing w:val="8"/>
        </w:rPr>
        <w:t>如需配乐，尽量用</w:t>
      </w:r>
      <w:r>
        <w:t>AI</w:t>
      </w:r>
      <w:r>
        <w:rPr>
          <w:spacing w:val="8"/>
        </w:rPr>
        <w:t>配乐。</w:t>
      </w:r>
    </w:p>
    <w:p w14:paraId="017B8EBA">
      <w:pPr>
        <w:pStyle w:val="2"/>
        <w:spacing w:before="2" w:line="345" w:lineRule="auto"/>
        <w:ind w:left="40" w:firstLine="635"/>
        <w:jc w:val="both"/>
      </w:pPr>
      <w:r>
        <w:rPr>
          <w:spacing w:val="-1"/>
        </w:rPr>
        <w:t>语言：可配中文字幕或英文字幕。声音配置可用普通</w:t>
      </w:r>
      <w:r>
        <w:rPr>
          <w:spacing w:val="-2"/>
        </w:rPr>
        <w:t>话、</w:t>
      </w:r>
      <w:r>
        <w:rPr>
          <w:spacing w:val="8"/>
        </w:rPr>
        <w:t>粤语或者英语。配音既可由参赛者本人完成，也</w:t>
      </w:r>
      <w:r>
        <w:rPr>
          <w:spacing w:val="7"/>
        </w:rPr>
        <w:t>可采用电脑</w:t>
      </w:r>
      <w:r>
        <w:rPr>
          <w:spacing w:val="1"/>
        </w:rPr>
        <w:t>配音。</w:t>
      </w:r>
    </w:p>
    <w:p w14:paraId="4BEFA448">
      <w:pPr>
        <w:pStyle w:val="2"/>
        <w:spacing w:before="2" w:line="218" w:lineRule="auto"/>
        <w:ind w:left="691"/>
        <w:outlineLvl w:val="2"/>
      </w:pPr>
      <w:r>
        <w:rPr>
          <w:b/>
          <w:bCs/>
          <w:spacing w:val="2"/>
        </w:rPr>
        <w:t>2.中小学组</w:t>
      </w:r>
    </w:p>
    <w:p w14:paraId="5A3A255B">
      <w:pPr>
        <w:pStyle w:val="2"/>
        <w:spacing w:before="210" w:line="220" w:lineRule="auto"/>
        <w:ind w:left="672"/>
      </w:pPr>
      <w:r>
        <w:rPr>
          <w:spacing w:val="7"/>
        </w:rPr>
        <w:t>创作关键词：智绘科普 ·</w:t>
      </w:r>
      <w:r>
        <w:rPr>
          <w:spacing w:val="-127"/>
        </w:rPr>
        <w:t xml:space="preserve"> </w:t>
      </w:r>
      <w:r>
        <w:rPr>
          <w:spacing w:val="7"/>
        </w:rPr>
        <w:t>数智生活，包括</w:t>
      </w:r>
      <w:r>
        <w:rPr>
          <w:spacing w:val="6"/>
        </w:rPr>
        <w:t>但不限于</w:t>
      </w:r>
      <w:r>
        <w:t>AI</w:t>
      </w:r>
      <w:r>
        <w:rPr>
          <w:spacing w:val="6"/>
        </w:rPr>
        <w:t>+</w:t>
      </w:r>
    </w:p>
    <w:p w14:paraId="6E4A2DB9">
      <w:pPr>
        <w:spacing w:line="220" w:lineRule="auto"/>
        <w:sectPr>
          <w:footerReference r:id="rId7" w:type="default"/>
          <w:pgSz w:w="11906" w:h="16839"/>
          <w:pgMar w:top="1431" w:right="1719" w:bottom="1325" w:left="1785" w:header="0" w:footer="849" w:gutter="0"/>
          <w:pgNumType w:fmt="decimal"/>
          <w:cols w:space="720" w:num="1"/>
        </w:sectPr>
      </w:pPr>
    </w:p>
    <w:p w14:paraId="6627075E">
      <w:pPr>
        <w:pStyle w:val="2"/>
        <w:spacing w:before="101" w:line="344" w:lineRule="auto"/>
        <w:ind w:left="35" w:right="30" w:firstLine="3"/>
      </w:pPr>
      <w:r>
        <w:rPr>
          <w:spacing w:val="17"/>
        </w:rPr>
        <w:t>科普、智能科技、网络通识等，格式为</w:t>
      </w:r>
      <w:r>
        <w:t>JPG</w:t>
      </w:r>
      <w:r>
        <w:rPr>
          <w:spacing w:val="17"/>
        </w:rPr>
        <w:t>、</w:t>
      </w:r>
      <w:r>
        <w:t>PNG</w:t>
      </w:r>
      <w:r>
        <w:rPr>
          <w:spacing w:val="17"/>
        </w:rPr>
        <w:t>、</w:t>
      </w:r>
      <w:r>
        <w:t>PDF</w:t>
      </w:r>
      <w:r>
        <w:rPr>
          <w:spacing w:val="17"/>
        </w:rPr>
        <w:t>高清</w:t>
      </w:r>
      <w:r>
        <w:rPr>
          <w:spacing w:val="-2"/>
        </w:rPr>
        <w:t>版，每张图大小为</w:t>
      </w:r>
      <w:r>
        <w:rPr>
          <w:spacing w:val="-29"/>
        </w:rPr>
        <w:t xml:space="preserve"> </w:t>
      </w:r>
      <w:r>
        <w:rPr>
          <w:spacing w:val="-2"/>
        </w:rPr>
        <w:t>3</w:t>
      </w:r>
      <w:r>
        <w:rPr>
          <w:spacing w:val="-42"/>
        </w:rPr>
        <w:t xml:space="preserve"> </w:t>
      </w:r>
      <w:r>
        <w:rPr>
          <w:spacing w:val="-2"/>
        </w:rPr>
        <w:t>至</w:t>
      </w:r>
      <w:r>
        <w:rPr>
          <w:spacing w:val="-43"/>
        </w:rPr>
        <w:t xml:space="preserve"> </w:t>
      </w:r>
      <w:r>
        <w:rPr>
          <w:spacing w:val="-2"/>
        </w:rPr>
        <w:t>10</w:t>
      </w:r>
      <w:r>
        <w:rPr>
          <w:spacing w:val="-54"/>
        </w:rPr>
        <w:t xml:space="preserve"> </w:t>
      </w:r>
      <w:r>
        <w:rPr>
          <w:spacing w:val="-2"/>
        </w:rPr>
        <w:t>兆。</w:t>
      </w:r>
    </w:p>
    <w:p w14:paraId="1B45695F">
      <w:pPr>
        <w:pStyle w:val="2"/>
        <w:spacing w:before="4" w:line="345" w:lineRule="auto"/>
        <w:ind w:left="49" w:right="28" w:firstLine="633"/>
        <w:jc w:val="both"/>
      </w:pPr>
      <w:r>
        <w:rPr>
          <w:spacing w:val="8"/>
        </w:rPr>
        <w:t>鼓励将</w:t>
      </w:r>
      <w:r>
        <w:t>AI</w:t>
      </w:r>
      <w:r>
        <w:rPr>
          <w:spacing w:val="8"/>
        </w:rPr>
        <w:t>生成图像与传统数字绘画技法相结合，</w:t>
      </w:r>
      <w:r>
        <w:rPr>
          <w:spacing w:val="7"/>
        </w:rPr>
        <w:t>作品需兼具视觉冲击力与科学幻想内涵，展现创作者对主题的独特</w:t>
      </w:r>
      <w:r>
        <w:rPr>
          <w:spacing w:val="4"/>
        </w:rPr>
        <w:t>思考。利用</w:t>
      </w:r>
      <w:r>
        <w:t>AI</w:t>
      </w:r>
      <w:r>
        <w:rPr>
          <w:spacing w:val="4"/>
        </w:rPr>
        <w:t>工具进行海报设计，设计</w:t>
      </w:r>
      <w:r>
        <w:rPr>
          <w:spacing w:val="-20"/>
        </w:rPr>
        <w:t xml:space="preserve"> </w:t>
      </w:r>
      <w:r>
        <w:rPr>
          <w:spacing w:val="4"/>
        </w:rPr>
        <w:t>3-4</w:t>
      </w:r>
      <w:r>
        <w:rPr>
          <w:spacing w:val="-44"/>
        </w:rPr>
        <w:t xml:space="preserve"> </w:t>
      </w:r>
      <w:r>
        <w:rPr>
          <w:spacing w:val="4"/>
        </w:rPr>
        <w:t>幅图，提交作品</w:t>
      </w:r>
      <w:r>
        <w:rPr>
          <w:spacing w:val="8"/>
        </w:rPr>
        <w:t>的同时需要提交</w:t>
      </w:r>
      <w:r>
        <w:t>AI</w:t>
      </w:r>
      <w:r>
        <w:rPr>
          <w:spacing w:val="8"/>
        </w:rPr>
        <w:t>使用报告。</w:t>
      </w:r>
    </w:p>
    <w:p w14:paraId="657BE761">
      <w:pPr>
        <w:pStyle w:val="2"/>
        <w:spacing w:before="2" w:line="344" w:lineRule="auto"/>
        <w:ind w:left="42" w:right="29" w:firstLine="639"/>
      </w:pPr>
      <w:r>
        <w:rPr>
          <w:spacing w:val="14"/>
        </w:rPr>
        <w:t>入围总评环节的参赛者需自行准备一份创作说明</w:t>
      </w:r>
      <w:r>
        <w:t>PPT</w:t>
      </w:r>
      <w:r>
        <w:rPr>
          <w:spacing w:val="14"/>
        </w:rPr>
        <w:t xml:space="preserve">/P </w:t>
      </w:r>
      <w:r>
        <w:t>DF</w:t>
      </w:r>
      <w:r>
        <w:rPr>
          <w:spacing w:val="9"/>
        </w:rPr>
        <w:t>，用于答辩环节展示，答辩环节安排另行通知。</w:t>
      </w:r>
    </w:p>
    <w:p w14:paraId="2E23CCD3">
      <w:pPr>
        <w:spacing w:before="4" w:line="227" w:lineRule="auto"/>
        <w:ind w:left="685"/>
        <w:outlineLvl w:val="1"/>
        <w:rPr>
          <w:rFonts w:ascii="黑体" w:hAnsi="黑体" w:eastAsia="黑体" w:cs="黑体"/>
          <w:sz w:val="31"/>
          <w:szCs w:val="31"/>
        </w:rPr>
      </w:pPr>
      <w:r>
        <w:rPr>
          <w:rFonts w:ascii="黑体" w:hAnsi="黑体" w:eastAsia="黑体" w:cs="黑体"/>
          <w:spacing w:val="8"/>
          <w:sz w:val="31"/>
          <w:szCs w:val="31"/>
        </w:rPr>
        <w:t>三、作品知识产权要求</w:t>
      </w:r>
    </w:p>
    <w:p w14:paraId="7DDB2D11">
      <w:pPr>
        <w:pStyle w:val="2"/>
        <w:spacing w:before="198" w:line="345" w:lineRule="auto"/>
        <w:ind w:left="39" w:right="30" w:firstLine="473"/>
      </w:pPr>
      <w:r>
        <w:rPr>
          <w:spacing w:val="9"/>
        </w:rPr>
        <w:t>（一）投稿后即被视为同意大赛主办单位及承办单位拥</w:t>
      </w:r>
      <w:r>
        <w:rPr>
          <w:spacing w:val="8"/>
        </w:rPr>
        <w:t>有参赛获奖作品的使用权、展览权、复制权、</w:t>
      </w:r>
      <w:r>
        <w:rPr>
          <w:spacing w:val="7"/>
        </w:rPr>
        <w:t>翻译权、放映</w:t>
      </w:r>
      <w:r>
        <w:rPr>
          <w:spacing w:val="9"/>
        </w:rPr>
        <w:t>权以及广播权（著作权仍由参赛者拥有</w:t>
      </w:r>
      <w:r>
        <w:rPr>
          <w:spacing w:val="-64"/>
        </w:rPr>
        <w:t>），</w:t>
      </w:r>
      <w:r>
        <w:rPr>
          <w:spacing w:val="9"/>
        </w:rPr>
        <w:t>用于非</w:t>
      </w:r>
      <w:r>
        <w:rPr>
          <w:spacing w:val="8"/>
        </w:rPr>
        <w:t>营利性的</w:t>
      </w:r>
      <w:r>
        <w:rPr>
          <w:spacing w:val="7"/>
        </w:rPr>
        <w:t>公益活动，不另付稿酬。</w:t>
      </w:r>
    </w:p>
    <w:p w14:paraId="466DE320">
      <w:pPr>
        <w:pStyle w:val="2"/>
        <w:spacing w:before="3" w:line="345" w:lineRule="auto"/>
        <w:ind w:left="34" w:right="28" w:firstLine="478"/>
      </w:pPr>
      <w:r>
        <w:rPr>
          <w:spacing w:val="9"/>
        </w:rPr>
        <w:t>（二）参赛者必须保证参赛作品的原创性，且保证参赛</w:t>
      </w:r>
      <w:r>
        <w:rPr>
          <w:spacing w:val="8"/>
        </w:rPr>
        <w:t>作品不出现任何侵犯他人权益的情形，因侵权而产生的一切法律责任及造成的一切损失均由参赛者或其监护人承担。参</w:t>
      </w:r>
      <w:r>
        <w:rPr>
          <w:spacing w:val="9"/>
        </w:rPr>
        <w:t>赛作品的申报材料一律不予退还，参赛者请自行备份。</w:t>
      </w:r>
    </w:p>
    <w:p w14:paraId="176CFD89">
      <w:pPr>
        <w:pStyle w:val="2"/>
        <w:spacing w:before="3" w:line="219" w:lineRule="auto"/>
        <w:ind w:left="512"/>
      </w:pPr>
      <w:r>
        <w:rPr>
          <w:spacing w:val="6"/>
        </w:rPr>
        <w:t>（三）</w:t>
      </w:r>
      <w:r>
        <w:rPr>
          <w:spacing w:val="-77"/>
        </w:rPr>
        <w:t xml:space="preserve"> </w:t>
      </w:r>
      <w:r>
        <w:rPr>
          <w:spacing w:val="6"/>
        </w:rPr>
        <w:t>以上规则的解释、补充、修改权属大赛组委会。</w:t>
      </w:r>
      <w:bookmarkStart w:id="0" w:name="_GoBack"/>
      <w:bookmarkEnd w:id="0"/>
    </w:p>
    <w:sectPr>
      <w:footerReference r:id="rId8" w:type="default"/>
      <w:pgSz w:w="11906" w:h="16839"/>
      <w:pgMar w:top="1431" w:right="1785" w:bottom="1325" w:left="1785" w:header="0" w:footer="845"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D408056-0051-4E75-B438-CB856E5D8DD3}"/>
  </w:font>
  <w:font w:name="黑体">
    <w:panose1 w:val="02010609060101010101"/>
    <w:charset w:val="86"/>
    <w:family w:val="auto"/>
    <w:pitch w:val="default"/>
    <w:sig w:usb0="800002BF" w:usb1="38CF7CFA" w:usb2="00000016" w:usb3="00000000" w:csb0="00040001" w:csb1="00000000"/>
    <w:embedRegular r:id="rId2" w:fontKey="{3EBEDEB4-044F-4C68-BD44-7457A614FE6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小标宋_GBK">
    <w:panose1 w:val="02000000000000000000"/>
    <w:charset w:val="86"/>
    <w:family w:val="auto"/>
    <w:pitch w:val="default"/>
    <w:sig w:usb0="00000001" w:usb1="080E0000" w:usb2="00000000" w:usb3="00000000" w:csb0="00040000" w:csb1="00000000"/>
    <w:embedRegular r:id="rId3" w:fontKey="{3450ACD1-A50A-470A-A43C-15C3B9DD38E9}"/>
  </w:font>
  <w:font w:name="华文中宋">
    <w:panose1 w:val="02010600040101010101"/>
    <w:charset w:val="86"/>
    <w:family w:val="auto"/>
    <w:pitch w:val="default"/>
    <w:sig w:usb0="00000287" w:usb1="080F0000" w:usb2="00000000" w:usb3="00000000" w:csb0="0004009F" w:csb1="DFD70000"/>
    <w:embedRegular r:id="rId4" w:fontKey="{5E184E5D-3F12-4496-8115-68C42C314BB1}"/>
  </w:font>
  <w:font w:name="楷体">
    <w:panose1 w:val="02010609060101010101"/>
    <w:charset w:val="86"/>
    <w:family w:val="auto"/>
    <w:pitch w:val="default"/>
    <w:sig w:usb0="800002BF" w:usb1="38CF7CFA" w:usb2="00000016" w:usb3="00000000" w:csb0="00040001" w:csb1="00000000"/>
    <w:embedRegular r:id="rId5" w:fontKey="{208B280B-4878-4ABF-A24D-D3991EC9B83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AC9CF7">
    <w:pPr>
      <w:spacing w:line="469" w:lineRule="exact"/>
      <w:ind w:left="28"/>
      <w:rPr>
        <w:rFonts w:ascii="华文中宋" w:hAnsi="华文中宋" w:eastAsia="华文中宋" w:cs="华文中宋"/>
        <w:sz w:val="28"/>
        <w:szCs w:val="28"/>
      </w:rPr>
    </w:pPr>
    <w:r>
      <w:rPr>
        <w:sz w:val="2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20F56C99">
                          <w:pPr>
                            <w:pStyle w:val="3"/>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20F56C99">
                    <w:pPr>
                      <w:pStyle w:val="3"/>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28BCEB">
    <w:pPr>
      <w:spacing w:line="473" w:lineRule="exact"/>
      <w:ind w:left="6967"/>
      <w:rPr>
        <w:rFonts w:ascii="华文中宋" w:hAnsi="华文中宋" w:eastAsia="华文中宋" w:cs="华文中宋"/>
        <w:sz w:val="28"/>
        <w:szCs w:val="28"/>
      </w:rPr>
    </w:pPr>
    <w:r>
      <w:rPr>
        <w:sz w:val="2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541D88A0">
                          <w:pPr>
                            <w:pStyle w:val="3"/>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fyKa93AIAACQGAAAOAAAAAAAAAAEAIAAAAB8BAABkcnMvZTJvRG9jLnhtbFBLBQYA&#10;AAAABgAGAFkBAABtBgAAAAA=&#10;">
              <v:fill on="f" focussize="0,0"/>
              <v:stroke on="f" weight="0.5pt"/>
              <v:imagedata o:title=""/>
              <o:lock v:ext="edit" aspectratio="f"/>
              <v:textbox inset="0mm,0mm,0mm,0mm" style="mso-fit-shape-to-text:t;">
                <w:txbxContent>
                  <w:p w14:paraId="541D88A0">
                    <w:pPr>
                      <w:pStyle w:val="3"/>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19433A">
    <w:pPr>
      <w:spacing w:line="466" w:lineRule="exact"/>
      <w:ind w:left="28"/>
      <w:rPr>
        <w:rFonts w:ascii="华文中宋" w:hAnsi="华文中宋" w:eastAsia="华文中宋" w:cs="华文中宋"/>
        <w:sz w:val="28"/>
        <w:szCs w:val="28"/>
      </w:rPr>
    </w:pPr>
    <w:r>
      <w:rPr>
        <w:sz w:val="2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36C123E0">
                          <w:pPr>
                            <w:pStyle w:val="3"/>
                          </w:pPr>
                          <w:r>
                            <w:fldChar w:fldCharType="begin"/>
                          </w:r>
                          <w:r>
                            <w:instrText xml:space="preserve"> PAGE  \* MERGEFORMAT </w:instrText>
                          </w:r>
                          <w:r>
                            <w:fldChar w:fldCharType="separate"/>
                          </w:r>
                          <w:r>
                            <w:t>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UuKWy90CAAAkBgAADgAAAAAAAAABACAAAAAfAQAAZHJzL2Uyb0RvYy54bWxQSwUG&#10;AAAAAAYABgBZAQAAbgYAAAAA&#10;">
              <v:fill on="f" focussize="0,0"/>
              <v:stroke on="f" weight="0.5pt"/>
              <v:imagedata o:title=""/>
              <o:lock v:ext="edit" aspectratio="f"/>
              <v:textbox inset="0mm,0mm,0mm,0mm" style="mso-fit-shape-to-text:t;">
                <w:txbxContent>
                  <w:p w14:paraId="36C123E0">
                    <w:pPr>
                      <w:pStyle w:val="3"/>
                    </w:pPr>
                    <w:r>
                      <w:fldChar w:fldCharType="begin"/>
                    </w:r>
                    <w:r>
                      <w:instrText xml:space="preserve"> PAGE  \* MERGEFORMAT </w:instrText>
                    </w:r>
                    <w:r>
                      <w:fldChar w:fldCharType="separate"/>
                    </w:r>
                    <w:r>
                      <w:t>3</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2103E8">
    <w:pPr>
      <w:spacing w:line="469" w:lineRule="exact"/>
      <w:ind w:right="27"/>
      <w:jc w:val="right"/>
      <w:rPr>
        <w:rFonts w:ascii="华文中宋" w:hAnsi="华文中宋" w:eastAsia="华文中宋" w:cs="华文中宋"/>
        <w:sz w:val="28"/>
        <w:szCs w:val="28"/>
      </w:rPr>
    </w:pPr>
    <w:r>
      <w:rPr>
        <w:sz w:val="2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03807901">
                          <w:pPr>
                            <w:pStyle w:val="3"/>
                          </w:pPr>
                          <w:r>
                            <w:fldChar w:fldCharType="begin"/>
                          </w:r>
                          <w:r>
                            <w:instrText xml:space="preserve"> PAGE  \* MERGEFORMAT </w:instrText>
                          </w:r>
                          <w:r>
                            <w:fldChar w:fldCharType="separate"/>
                          </w:r>
                          <w:r>
                            <w:t>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14:paraId="03807901">
                    <w:pPr>
                      <w:pStyle w:val="3"/>
                    </w:pPr>
                    <w:r>
                      <w:fldChar w:fldCharType="begin"/>
                    </w:r>
                    <w:r>
                      <w:instrText xml:space="preserve"> PAGE  \* MERGEFORMAT </w:instrText>
                    </w:r>
                    <w:r>
                      <w:fldChar w:fldCharType="separate"/>
                    </w:r>
                    <w:r>
                      <w:t>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embedTrueTypeFonts/>
  <w:saveSubsetFonts/>
  <w:documentProtection w:enforcement="0"/>
  <w:characterSpacingControl w:val="doNotCompress"/>
  <w:footnotePr>
    <w:footnote w:id="0"/>
    <w:footnote w:id="1"/>
  </w:footnotePr>
  <w:endnotePr>
    <w:endnote w:id="0"/>
    <w:endnote w:id="1"/>
  </w:endnotePr>
  <w:compat>
    <w:spaceForUL/>
    <w:ulTrailSpace/>
    <w:useFELayout/>
    <w:compatSetting w:name="compatibilityMode" w:uri="http://schemas.microsoft.com/office/word" w:val="14"/>
  </w:compat>
  <w:rsids>
    <w:rsidRoot w:val="00000000"/>
    <w:rsid w:val="0DAD2CD7"/>
    <w:rsid w:val="2FBA6F6E"/>
    <w:rsid w:val="5540021F"/>
    <w:rsid w:val="65730E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lang w:val="en-US" w:eastAsia="en-US" w:bidi="ar-SA"/>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1"/>
      <w:szCs w:val="31"/>
      <w:lang w:val="en-US" w:eastAsia="en-US" w:bidi="ar-SA"/>
    </w:rPr>
  </w:style>
  <w:style w:type="paragraph" w:styleId="3">
    <w:name w:val="footer"/>
    <w:basedOn w:val="1"/>
    <w:uiPriority w:val="0"/>
    <w:pPr>
      <w:tabs>
        <w:tab w:val="center" w:pos="4153"/>
        <w:tab w:val="right" w:pos="8306"/>
      </w:tabs>
      <w:snapToGrid w:val="0"/>
      <w:jc w:val="left"/>
    </w:pPr>
    <w:rPr>
      <w:sz w:val="18"/>
    </w:rPr>
  </w:style>
  <w:style w:type="paragraph" w:styleId="4">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7">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contractReview xmlns="http://schemas.wps.cn/vas-ai-hub/contract-review">
  <reviewItems>
    <reviewItem>
      <errorID>9c827bea-89fc-4326-b251-ac407f214057</errorID>
      <errorWord>精炼</errorWord>
      <group>L1_Word</group>
      <groupName>字词问题</groupName>
      <ability>L2_Typo</ability>
      <abilityName>字词错误</abilityName>
      <candidateList>
        <item>精练</item>
      </candidateList>
      <explain/>
      <paraID>6027098B</paraID>
      <start>82</start>
      <end>84</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1c32ab-f1df-4e78-803d-2c366505a415}">
  <ds:schemaRefs/>
</ds:datastoreItem>
</file>

<file path=docProps/app.xml><?xml version="1.0" encoding="utf-8"?>
<Properties xmlns="http://schemas.openxmlformats.org/officeDocument/2006/extended-properties" xmlns:vt="http://schemas.openxmlformats.org/officeDocument/2006/docPropsVTypes">
  <Pages>4</Pages>
  <Words>793</Words>
  <Characters>868</Characters>
  <TotalTime>0</TotalTime>
  <ScaleCrop>false</ScaleCrop>
  <LinksUpToDate>false</LinksUpToDate>
  <CharactersWithSpaces>885</CharactersWithSpaces>
  <Application>WPS Office_12.1.0.28505_F1E327BC-269C-435d-A152-05C5408002CA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2026-09-22T21:48:00Z</dcterms:created>
  <dc:creator>ht706</dc:creator>
  <cp:lastModifiedBy>王滢</cp:lastModifiedBy>
  <dcterms:modified xsi:type="dcterms:W3CDTF">2026-09-29T03:12:10Z</dcterms:modified>
  <dc:title>广东省科学技术协会</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wqlLaW5nc29mdCBQREYgdG8gV1BTIDEyMA</vt:lpwstr>
  </property>
  <property fmtid="{D5CDD505-2E9C-101B-9397-08002B2CF9AE}" pid="3" name="Created">
    <vt:filetime>2026-09-29T10:58:25Z</vt:filetime>
  </property>
  <property fmtid="{D5CDD505-2E9C-101B-9397-08002B2CF9AE}" pid="4" name="KSOTemplateDocerSaveRecord">
    <vt:lpwstr>eyJoZGlkIjoiYmM4NmZkZDAxZDY1NmFmYzE0MzJkMzBlYzRjZTMyOTkiLCJ1c2VySWQiOiI0NDA3MDM0NTQifQ==</vt:lpwstr>
  </property>
  <property fmtid="{D5CDD505-2E9C-101B-9397-08002B2CF9AE}" pid="5" name="KSOProductBuildVer">
    <vt:lpwstr>2052-12.1.0.28505</vt:lpwstr>
  </property>
  <property fmtid="{D5CDD505-2E9C-101B-9397-08002B2CF9AE}" pid="6" name="ICV">
    <vt:lpwstr>30ECCE07FAFF41ED919C40F039AE9CD5_13</vt:lpwstr>
  </property>
</Properties>
</file>