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931FC">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lang w:val="en-US" w:eastAsia="zh-CN"/>
        </w:rPr>
      </w:pPr>
      <w:r>
        <w:rPr>
          <w:rFonts w:hint="eastAsia" w:ascii="宋体" w:hAnsi="宋体" w:eastAsia="宋体" w:cs="宋体"/>
          <w:lang w:val="en-US" w:eastAsia="zh-CN"/>
        </w:rPr>
        <w:t>2025年度省企联合基金（公共卫生与医药健康领域）</w:t>
      </w:r>
    </w:p>
    <w:p w14:paraId="6F464005">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lang w:val="en-US" w:eastAsia="zh-CN"/>
        </w:rPr>
      </w:pPr>
      <w:r>
        <w:rPr>
          <w:rFonts w:hint="eastAsia" w:ascii="宋体" w:hAnsi="宋体" w:eastAsia="宋体" w:cs="宋体"/>
          <w:lang w:val="en-US" w:eastAsia="zh-CN"/>
        </w:rPr>
        <w:t>申报材料要求</w:t>
      </w:r>
      <w:r>
        <w:rPr>
          <w:rFonts w:hint="eastAsia" w:ascii="宋体" w:hAnsi="宋体" w:eastAsia="宋体" w:cs="宋体"/>
          <w:lang w:val="en-US" w:eastAsia="zh-CN"/>
        </w:rPr>
        <w:t>与形式审查要点</w:t>
      </w:r>
    </w:p>
    <w:tbl>
      <w:tblPr>
        <w:tblW w:w="1398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663"/>
        <w:gridCol w:w="1663"/>
        <w:gridCol w:w="1375"/>
        <w:gridCol w:w="6351"/>
        <w:gridCol w:w="1110"/>
        <w:gridCol w:w="1825"/>
      </w:tblGrid>
      <w:tr w14:paraId="2CCC3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9" w:hRule="atLeast"/>
        </w:trPr>
        <w:tc>
          <w:tcPr>
            <w:tcW w:w="1663" w:type="dxa"/>
            <w:tcBorders>
              <w:top w:val="single" w:color="000000" w:sz="4" w:space="0"/>
              <w:left w:val="single" w:color="000000" w:sz="4" w:space="0"/>
              <w:bottom w:val="single" w:color="000000" w:sz="4" w:space="0"/>
              <w:right w:val="single" w:color="000000" w:sz="4" w:space="0"/>
            </w:tcBorders>
            <w:shd w:val="clear"/>
            <w:vAlign w:val="center"/>
          </w:tcPr>
          <w:p w14:paraId="28829B9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责任主体</w:t>
            </w: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14:paraId="371DEA1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项目类型</w:t>
            </w: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41AE975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审核要点</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499E388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材料要求</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555705F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是否必传</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4482EA9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是否有模板</w:t>
            </w:r>
          </w:p>
        </w:tc>
      </w:tr>
      <w:tr w14:paraId="5E5BB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60" w:hRule="atLeast"/>
        </w:trPr>
        <w:tc>
          <w:tcPr>
            <w:tcW w:w="16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59A839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依托单位</w:t>
            </w:r>
          </w:p>
        </w:tc>
        <w:tc>
          <w:tcPr>
            <w:tcW w:w="16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3EDACE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全部</w:t>
            </w: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7D8356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依托单位科研诚信承诺函</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499A35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由单位管理员在阳光政务平台“申报管理—项目管理—省基金项目承诺函管理”，下载相应类型项目的《依托单位科研诚信承诺函》模板。请于申报系统开通后尽快上传，否则本单位项目负责人无法提交项目申请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对于本单位申报的每个基金项目类型（如面上、重点项目等），需要分别上传一份依托单位科研诚信承诺函。可以用同一份，内容涵盖每个项目类型即可。</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6130B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58EDB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是，“申报管理—项目管理—省基金项目承诺函管理”有模板</w:t>
            </w:r>
          </w:p>
        </w:tc>
      </w:tr>
      <w:tr w14:paraId="531E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2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D1DF60">
            <w:pPr>
              <w:jc w:val="center"/>
              <w:rPr>
                <w:rFonts w:hint="eastAsia" w:ascii="宋体" w:hAnsi="宋体" w:eastAsia="宋体" w:cs="宋体"/>
                <w:b/>
                <w:bCs/>
                <w:i w:val="0"/>
                <w:iCs w:val="0"/>
                <w:color w:val="000000"/>
                <w:sz w:val="24"/>
                <w:szCs w:val="24"/>
                <w:u w:val="none"/>
              </w:rPr>
            </w:pPr>
          </w:p>
        </w:tc>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26F023B">
            <w:pPr>
              <w:jc w:val="center"/>
              <w:rPr>
                <w:rFonts w:hint="eastAsia" w:ascii="宋体" w:hAnsi="宋体" w:eastAsia="宋体" w:cs="宋体"/>
                <w:b/>
                <w:bCs/>
                <w:i w:val="0"/>
                <w:iCs w:val="0"/>
                <w:color w:val="000000"/>
                <w:sz w:val="24"/>
                <w:szCs w:val="24"/>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72E65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申报单位资格</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7102AD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请依托单位注意各基金的申报单位要求：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Style w:val="7"/>
                <w:bdr w:val="none" w:color="auto" w:sz="0" w:space="0"/>
                <w:lang w:val="en-US" w:eastAsia="zh-CN" w:bidi="ar"/>
              </w:rPr>
              <w:t>中卫</w:t>
            </w:r>
            <w:r>
              <w:rPr>
                <w:rStyle w:val="8"/>
                <w:bdr w:val="none" w:color="auto" w:sz="0" w:space="0"/>
                <w:lang w:val="en-US" w:eastAsia="zh-CN" w:bidi="ar"/>
              </w:rPr>
              <w:t>：项目申报单位应为广东省行政区域内的医院（不包括省直属医院、珠三角地区的高校直属医院）。</w:t>
            </w:r>
            <w:r>
              <w:rPr>
                <w:rStyle w:val="8"/>
                <w:bdr w:val="none" w:color="auto" w:sz="0" w:space="0"/>
                <w:lang w:val="en-US" w:eastAsia="zh-CN" w:bidi="ar"/>
              </w:rPr>
              <w:br w:type="textWrapping"/>
            </w:r>
            <w:r>
              <w:rPr>
                <w:rStyle w:val="7"/>
                <w:bdr w:val="none" w:color="auto" w:sz="0" w:space="0"/>
                <w:lang w:val="en-US" w:eastAsia="zh-CN" w:bidi="ar"/>
              </w:rPr>
              <w:t>迈瑞、齐鲁</w:t>
            </w:r>
            <w:r>
              <w:rPr>
                <w:rStyle w:val="8"/>
                <w:bdr w:val="none" w:color="auto" w:sz="0" w:space="0"/>
                <w:lang w:val="en-US" w:eastAsia="zh-CN" w:bidi="ar"/>
              </w:rPr>
              <w:t>：项目申报单位应为广东省行政区域内的医疗卫生机构。</w:t>
            </w:r>
            <w:r>
              <w:rPr>
                <w:rStyle w:val="8"/>
                <w:bdr w:val="none" w:color="auto" w:sz="0" w:space="0"/>
                <w:lang w:val="en-US" w:eastAsia="zh-CN" w:bidi="ar"/>
              </w:rPr>
              <w:br w:type="textWrapping"/>
            </w:r>
            <w:r>
              <w:rPr>
                <w:rStyle w:val="7"/>
                <w:bdr w:val="none" w:color="auto" w:sz="0" w:space="0"/>
                <w:lang w:val="en-US" w:eastAsia="zh-CN" w:bidi="ar"/>
              </w:rPr>
              <w:t>影像</w:t>
            </w:r>
            <w:r>
              <w:rPr>
                <w:rStyle w:val="8"/>
                <w:bdr w:val="none" w:color="auto" w:sz="0" w:space="0"/>
                <w:lang w:val="en-US" w:eastAsia="zh-CN" w:bidi="ar"/>
              </w:rPr>
              <w:t>：项目申报单位应为广东省行政区域内的医疗卫生机构，其中专题一的面上项目</w:t>
            </w:r>
            <w:r>
              <w:rPr>
                <w:rStyle w:val="8"/>
                <w:color w:val="auto"/>
                <w:bdr w:val="none" w:color="auto" w:sz="0" w:space="0"/>
                <w:lang w:val="en-US" w:eastAsia="zh-CN" w:bidi="ar"/>
              </w:rPr>
              <w:t>“</w:t>
            </w:r>
            <w:r>
              <w:rPr>
                <w:rStyle w:val="10"/>
                <w:color w:val="auto"/>
                <w:bdr w:val="none" w:color="auto" w:sz="0" w:space="0"/>
                <w:lang w:val="en-US" w:eastAsia="zh-CN" w:bidi="ar"/>
              </w:rPr>
              <w:t>3.</w:t>
            </w:r>
            <w:r>
              <w:rPr>
                <w:rStyle w:val="8"/>
                <w:color w:val="auto"/>
                <w:bdr w:val="none" w:color="auto" w:sz="0" w:space="0"/>
                <w:lang w:val="en-US" w:eastAsia="zh-CN" w:bidi="ar"/>
              </w:rPr>
              <w:t>PET/CT影像与免疫</w:t>
            </w:r>
            <w:r>
              <w:rPr>
                <w:rStyle w:val="10"/>
                <w:color w:val="auto"/>
                <w:bdr w:val="none" w:color="auto" w:sz="0" w:space="0"/>
                <w:lang w:val="en-US" w:eastAsia="zh-CN" w:bidi="ar"/>
              </w:rPr>
              <w:t>标志物</w:t>
            </w:r>
            <w:r>
              <w:rPr>
                <w:rStyle w:val="8"/>
                <w:color w:val="auto"/>
                <w:bdr w:val="none" w:color="auto" w:sz="0" w:space="0"/>
                <w:lang w:val="en-US" w:eastAsia="zh-CN" w:bidi="ar"/>
              </w:rPr>
              <w:t>联</w:t>
            </w:r>
            <w:r>
              <w:rPr>
                <w:rStyle w:val="8"/>
                <w:bdr w:val="none" w:color="auto" w:sz="0" w:space="0"/>
                <w:lang w:val="en-US" w:eastAsia="zh-CN" w:bidi="ar"/>
              </w:rPr>
              <w:t>合检测的肺肿瘤精准放疗策略研究”仅面向粤东西北地区的医疗卫生机构申报。</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7DCC89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110A38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r>
      <w:tr w14:paraId="3207C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20" w:hRule="atLeast"/>
        </w:trPr>
        <w:tc>
          <w:tcPr>
            <w:tcW w:w="1663" w:type="dxa"/>
            <w:vMerge w:val="restart"/>
            <w:tcBorders>
              <w:top w:val="single" w:color="000000" w:sz="4" w:space="0"/>
              <w:left w:val="single" w:color="000000" w:sz="4" w:space="0"/>
              <w:bottom w:val="single" w:color="000000" w:sz="4" w:space="0"/>
              <w:right w:val="single" w:color="000000" w:sz="4" w:space="0"/>
            </w:tcBorders>
            <w:shd w:val="clear"/>
            <w:vAlign w:val="center"/>
          </w:tcPr>
          <w:p w14:paraId="11C65D00">
            <w:pPr>
              <w:jc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4"/>
                <w:szCs w:val="24"/>
                <w:u w:val="none"/>
                <w:lang w:val="en-US" w:eastAsia="zh-CN" w:bidi="ar"/>
              </w:rPr>
              <w:t>项目负责人</w:t>
            </w:r>
          </w:p>
        </w:tc>
        <w:tc>
          <w:tcPr>
            <w:tcW w:w="1663" w:type="dxa"/>
            <w:vMerge w:val="restart"/>
            <w:tcBorders>
              <w:top w:val="single" w:color="000000" w:sz="4" w:space="0"/>
              <w:left w:val="single" w:color="000000" w:sz="4" w:space="0"/>
              <w:bottom w:val="nil"/>
              <w:right w:val="single" w:color="000000" w:sz="4" w:space="0"/>
            </w:tcBorders>
            <w:shd w:val="clear"/>
            <w:vAlign w:val="center"/>
          </w:tcPr>
          <w:p w14:paraId="6B59AFD3">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bdr w:val="none" w:color="auto" w:sz="0" w:space="0"/>
                <w:lang w:val="en-US" w:eastAsia="zh-CN" w:bidi="ar"/>
              </w:rPr>
              <w:t>面上/重点</w:t>
            </w: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6F013F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学位/职称</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70531E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8"/>
                <w:color w:val="auto"/>
                <w:bdr w:val="none" w:color="auto" w:sz="0" w:space="0"/>
                <w:lang w:val="en-US" w:eastAsia="zh-CN" w:bidi="ar"/>
              </w:rPr>
              <w:t>中卫</w:t>
            </w:r>
            <w:r>
              <w:rPr>
                <w:rStyle w:val="10"/>
                <w:color w:val="auto"/>
                <w:bdr w:val="none" w:color="auto" w:sz="0" w:space="0"/>
                <w:lang w:val="en-US" w:eastAsia="zh-CN" w:bidi="ar"/>
              </w:rPr>
              <w:t>（面上）</w:t>
            </w:r>
            <w:r>
              <w:rPr>
                <w:rStyle w:val="8"/>
                <w:color w:val="auto"/>
                <w:bdr w:val="none" w:color="auto" w:sz="0" w:space="0"/>
                <w:lang w:val="en-US" w:eastAsia="zh-CN" w:bidi="ar"/>
              </w:rPr>
              <w:t>：申请人必须具有中级及以上专业技术职称（职务）或硕士及以上学位；</w:t>
            </w:r>
            <w:r>
              <w:rPr>
                <w:rStyle w:val="10"/>
                <w:color w:val="auto"/>
                <w:bdr w:val="none" w:color="auto" w:sz="0" w:space="0"/>
                <w:lang w:val="en-US" w:eastAsia="zh-CN" w:bidi="ar"/>
              </w:rPr>
              <w:t>（重点）申请人须具有高级专业技术职称（职务）或博士学位。</w:t>
            </w:r>
            <w:r>
              <w:rPr>
                <w:rStyle w:val="8"/>
                <w:color w:val="auto"/>
                <w:bdr w:val="none" w:color="auto" w:sz="0" w:space="0"/>
                <w:lang w:val="en-US" w:eastAsia="zh-CN" w:bidi="ar"/>
              </w:rPr>
              <w:br w:type="textWrapping"/>
            </w:r>
            <w:r>
              <w:rPr>
                <w:rStyle w:val="8"/>
                <w:color w:val="auto"/>
                <w:bdr w:val="none" w:color="auto" w:sz="0" w:space="0"/>
                <w:lang w:val="en-US" w:eastAsia="zh-CN" w:bidi="ar"/>
              </w:rPr>
              <w:t>迈瑞、齐鲁、影像</w:t>
            </w:r>
            <w:r>
              <w:rPr>
                <w:rStyle w:val="10"/>
                <w:color w:val="auto"/>
                <w:bdr w:val="none" w:color="auto" w:sz="0" w:space="0"/>
                <w:lang w:val="en-US" w:eastAsia="zh-CN" w:bidi="ar"/>
              </w:rPr>
              <w:t>（面上）</w:t>
            </w:r>
            <w:r>
              <w:rPr>
                <w:rStyle w:val="8"/>
                <w:color w:val="auto"/>
                <w:bdr w:val="none" w:color="auto" w:sz="0" w:space="0"/>
                <w:lang w:val="en-US" w:eastAsia="zh-CN" w:bidi="ar"/>
              </w:rPr>
              <w:t>：申请人必须具有中级及以上专业技术职称（职务）或博士学位。</w:t>
            </w:r>
            <w:r>
              <w:rPr>
                <w:rStyle w:val="10"/>
                <w:color w:val="auto"/>
                <w:bdr w:val="none" w:color="auto" w:sz="0" w:space="0"/>
                <w:lang w:val="en-US" w:eastAsia="zh-CN" w:bidi="ar"/>
              </w:rPr>
              <w:t>（重点）申请人应具有高级专业技术职称（职务）。</w:t>
            </w:r>
            <w:r>
              <w:rPr>
                <w:rStyle w:val="8"/>
                <w:bdr w:val="none" w:color="auto" w:sz="0" w:space="0"/>
                <w:lang w:val="en-US" w:eastAsia="zh-CN" w:bidi="ar"/>
              </w:rPr>
              <w:br w:type="textWrapping"/>
            </w:r>
            <w:r>
              <w:rPr>
                <w:rStyle w:val="8"/>
                <w:bdr w:val="none" w:color="auto" w:sz="0" w:space="0"/>
                <w:lang w:val="en-US" w:eastAsia="zh-CN" w:bidi="ar"/>
              </w:rPr>
              <w:t>如果项目负责人名字出现叹号提示“学历信息与国家教育部提供的学历信息不一致”，请在申请书的附件中上传本人的证明材料（如学历学位证书、教育部学历学位认证等）</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46477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5A2AEA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r>
      <w:tr w14:paraId="0BCF4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2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853AD4">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14554D86">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13CB41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在职证明</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12D942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项目负责人应为广东省内省基金依托单位的全职在岗人员，须在申请书的附件中上传证明材料（以下一种即可）：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1.社保证明（社保证明应在申报截止前3个月内开具，即2025年9月至11月之间开具。须包括单位名称、参保人姓名、证件号码、验证码（或条形码等）信息，社保机构公章、包括养老保险参保信息）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2.本人在依托单位有效期内的劳动合同（有效期应涵盖申报日期，须包括单位名称、项目负责人姓名、证件号码、劳动合同起止时间等信息，单位盖章和项目负责人签名）</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06A164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0B5463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r>
      <w:tr w14:paraId="28930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6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EE746C9">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0568B490">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2864E5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境外参与人员知情同意函</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267BFEF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主要参与者中如含有依托单位以外的人员（包括研究生），境内人员其所在单位即被视为项目参与单位，应在申请书填写项目参与单位信息；境外人员（非港澳人员）一般以个人身份参与项目申请。若以个人身份参与项目申报，则在“人员信息”的所在单位选择“境外个人”，须在申请书的附件中上传：</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（1）“境外参与人员知情同意函”，需要有境外个人的签名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（2）本人身份证/护照等有效身份证明材料</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5DBED3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有境外个人必传</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66516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是，申请书的附件页面有模板</w:t>
            </w:r>
          </w:p>
        </w:tc>
      </w:tr>
      <w:tr w14:paraId="49992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EB4A93E">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1D6DD084">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4BD78E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合作研究协议</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64F192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项目如有合作研究单位（参与单位），须签订合作研究协议，并在申请书的附件中上传，附件类型选择“合作研究协议”，要求如下：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1.合作研究协议应已盖章签字，内容应包括申报主体、研究内容、任务分工、资金分配（项目牵头承担单位原则上分配省级财政资金最大份额）、成果归属、签订日期（应在项目申报期间）等。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2.协议内容如包括项目名称、资金分配等，必须与申请书一致（申请书提交后不可修改，以申请书为准），否则形式审查不通过。</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70F224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有合作单位必传</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541ADB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否，各单位可自行签订协议</w:t>
            </w:r>
          </w:p>
        </w:tc>
      </w:tr>
      <w:tr w14:paraId="5BAE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2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84002B0">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40A020E4">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5DA6F9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限制条件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（仅中卫涉及）</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3FD1C7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Style w:val="8"/>
                <w:bdr w:val="none" w:color="auto" w:sz="0" w:space="0"/>
                <w:lang w:val="en-US" w:eastAsia="zh-CN" w:bidi="ar"/>
              </w:rPr>
              <w:t>中卫：面上项目申请人</w:t>
            </w:r>
            <w:r>
              <w:rPr>
                <w:rStyle w:val="7"/>
                <w:bdr w:val="none" w:color="auto" w:sz="0" w:space="0"/>
                <w:lang w:val="en-US" w:eastAsia="zh-CN" w:bidi="ar"/>
              </w:rPr>
              <w:t>未主持过</w:t>
            </w:r>
            <w:r>
              <w:rPr>
                <w:rStyle w:val="8"/>
                <w:bdr w:val="none" w:color="auto" w:sz="0" w:space="0"/>
                <w:lang w:val="en-US" w:eastAsia="zh-CN" w:bidi="ar"/>
              </w:rPr>
              <w:t>国家级科技计划（专项、基金等）项目或省部级重点重大科研项目（国家自然科学基金青年基金项目除外）</w:t>
            </w:r>
            <w:r>
              <w:rPr>
                <w:rStyle w:val="8"/>
                <w:color w:val="auto"/>
                <w:bdr w:val="none" w:color="auto" w:sz="0" w:space="0"/>
                <w:lang w:val="en-US" w:eastAsia="zh-CN" w:bidi="ar"/>
              </w:rPr>
              <w:t>。</w:t>
            </w:r>
            <w:r>
              <w:rPr>
                <w:rStyle w:val="10"/>
                <w:color w:val="auto"/>
                <w:bdr w:val="none" w:color="auto" w:sz="0" w:space="0"/>
                <w:lang w:val="en-US" w:eastAsia="zh-CN" w:bidi="ar"/>
              </w:rPr>
              <w:t>重点项目申请人</w:t>
            </w:r>
            <w:r>
              <w:rPr>
                <w:rStyle w:val="11"/>
                <w:color w:val="auto"/>
                <w:bdr w:val="none" w:color="auto" w:sz="0" w:space="0"/>
                <w:lang w:val="en-US" w:eastAsia="zh-CN" w:bidi="ar"/>
              </w:rPr>
              <w:t>未主持</w:t>
            </w:r>
            <w:r>
              <w:rPr>
                <w:rStyle w:val="10"/>
                <w:color w:val="auto"/>
                <w:bdr w:val="none" w:color="auto" w:sz="0" w:space="0"/>
                <w:lang w:val="en-US" w:eastAsia="zh-CN" w:bidi="ar"/>
              </w:rPr>
              <w:t>过国家级重点重大科研项目或省部级重点重大科研项目。</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5B1D3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6462B6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w:t>
            </w:r>
          </w:p>
        </w:tc>
      </w:tr>
      <w:tr w14:paraId="3584A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4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B0D5CA">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155D13B8">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6AAE65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科技伦理证明</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459F27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科技伦理相关问题的，应当严格执行国家有关法律法规和伦理准则，并提供科技伦理审查意见等相关证明。涉及人、实验动物的，开展科技活动前应通过本单位科技伦理（审查）委员会的审查批准，不具备设立科技伦理（审查）委员会条件的，应委托其他单位科技伦理（审查）委员会开展审查。涉及人的生物医学研究的，申请人和依托单位在项目申请和执行过程中应严格遵守医学伦理和患者知情同意等有关规定和要求。未按要求提供上述证明材料的项目不予资助。</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0327EA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项目涉及科技伦理等必传</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2C475A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否，以单位科技伦理委员会出具的审查意见为准。</w:t>
            </w:r>
          </w:p>
        </w:tc>
      </w:tr>
      <w:tr w14:paraId="515DA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40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5FDD62A">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062E5A13">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0EAFC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生物安全保障承诺函</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13E1D7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病原微生物研究的，应严格执行国务院关于《病原微生物实验室生物安全管理条例》和有关部门关于“伦理和生物安全”的相关规定；涉及高致病性病原微生物的，应具备生物安全设施条件，提交依托单位或合作研究单位签字盖章的生物安全保障承诺。未按要求提供上述证明材料的项目不予资助。</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0F6C0B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涉及病原微生物必传</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07E8E7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是，申请书的附件页面有模板</w:t>
            </w:r>
          </w:p>
        </w:tc>
      </w:tr>
      <w:tr w14:paraId="2E13A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8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2E8CC63">
            <w:pPr>
              <w:jc w:val="center"/>
              <w:rPr>
                <w:rFonts w:hint="eastAsia" w:ascii="宋体" w:hAnsi="宋体" w:eastAsia="宋体" w:cs="宋体"/>
                <w:b/>
                <w:bCs/>
                <w:i w:val="0"/>
                <w:iCs w:val="0"/>
                <w:color w:val="000000"/>
                <w:sz w:val="22"/>
                <w:szCs w:val="22"/>
                <w:u w:val="none"/>
              </w:rPr>
            </w:pPr>
          </w:p>
        </w:tc>
        <w:tc>
          <w:tcPr>
            <w:tcW w:w="1663" w:type="dxa"/>
            <w:vMerge w:val="continue"/>
            <w:tcBorders>
              <w:top w:val="single" w:color="000000" w:sz="4" w:space="0"/>
              <w:left w:val="single" w:color="000000" w:sz="4" w:space="0"/>
              <w:bottom w:val="nil"/>
              <w:right w:val="single" w:color="000000" w:sz="4" w:space="0"/>
            </w:tcBorders>
            <w:shd w:val="clear"/>
            <w:vAlign w:val="center"/>
          </w:tcPr>
          <w:p w14:paraId="41B10AD2">
            <w:pPr>
              <w:jc w:val="center"/>
              <w:rPr>
                <w:rFonts w:hint="eastAsia" w:ascii="宋体" w:hAnsi="宋体" w:eastAsia="宋体" w:cs="宋体"/>
                <w:b/>
                <w:bCs/>
                <w:i w:val="0"/>
                <w:iCs w:val="0"/>
                <w:color w:val="000000"/>
                <w:sz w:val="22"/>
                <w:szCs w:val="22"/>
                <w:u w:val="none"/>
              </w:rPr>
            </w:pP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2FA3CA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广东省科技计划项目人类遗传资源活动承诺函模板</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4B92D4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采集、保藏、利用、对外提供我国人类遗传资源科研活动的，应当严格遵守《中华人民共和国人类遗传资源管理条例》和《人类遗传资源管理条例实施细则》相关要求，其中按规定需申请人类遗传资源行政许可审批或备案、事先报告的，申报时须提供已签字盖章的《广东省科技计划项目人类遗传资源活动承诺函》。未按要求提供上述证明材料的项目不予资助。</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5C7B1B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涉及人类遗传资源必传</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036E7A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是，申请书的附件页面有模板</w:t>
            </w:r>
          </w:p>
        </w:tc>
      </w:tr>
      <w:tr w14:paraId="30A3F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60" w:hRule="atLeast"/>
        </w:trPr>
        <w:tc>
          <w:tcPr>
            <w:tcW w:w="1663"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A948EA">
            <w:pPr>
              <w:jc w:val="center"/>
              <w:rPr>
                <w:rFonts w:hint="eastAsia" w:ascii="宋体" w:hAnsi="宋体" w:eastAsia="宋体" w:cs="宋体"/>
                <w:b/>
                <w:bCs/>
                <w:i w:val="0"/>
                <w:iCs w:val="0"/>
                <w:color w:val="000000"/>
                <w:sz w:val="22"/>
                <w:szCs w:val="22"/>
                <w:u w:val="none"/>
              </w:rPr>
            </w:pPr>
          </w:p>
        </w:tc>
        <w:tc>
          <w:tcPr>
            <w:tcW w:w="1663" w:type="dxa"/>
            <w:tcBorders>
              <w:top w:val="single" w:color="000000" w:sz="4" w:space="0"/>
              <w:left w:val="single" w:color="000000" w:sz="4" w:space="0"/>
              <w:bottom w:val="single" w:color="000000" w:sz="4" w:space="0"/>
              <w:right w:val="single" w:color="000000" w:sz="4" w:space="0"/>
            </w:tcBorders>
            <w:shd w:val="clear"/>
            <w:vAlign w:val="center"/>
          </w:tcPr>
          <w:p w14:paraId="6BF64CD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重点</w:t>
            </w:r>
          </w:p>
        </w:tc>
        <w:tc>
          <w:tcPr>
            <w:tcW w:w="1375" w:type="dxa"/>
            <w:tcBorders>
              <w:top w:val="single" w:color="000000" w:sz="4" w:space="0"/>
              <w:left w:val="single" w:color="000000" w:sz="4" w:space="0"/>
              <w:bottom w:val="single" w:color="000000" w:sz="4" w:space="0"/>
              <w:right w:val="single" w:color="000000" w:sz="4" w:space="0"/>
            </w:tcBorders>
            <w:shd w:val="clear"/>
            <w:vAlign w:val="center"/>
          </w:tcPr>
          <w:p w14:paraId="6362A93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基础研究</w:t>
            </w:r>
          </w:p>
          <w:p w14:paraId="31F3029B">
            <w:pPr>
              <w:keepNext w:val="0"/>
              <w:keepLines w:val="0"/>
              <w:widowControl/>
              <w:suppressLineNumbers w:val="0"/>
              <w:jc w:val="center"/>
              <w:textAlignment w:val="center"/>
              <w:rPr>
                <w:rFonts w:hint="eastAsia" w:ascii="宋体" w:hAnsi="宋体" w:eastAsia="宋体" w:cs="宋体"/>
                <w:i w:val="0"/>
                <w:iCs w:val="0"/>
                <w:strike/>
                <w:color w:val="FF0000"/>
                <w:sz w:val="22"/>
                <w:szCs w:val="22"/>
              </w:rPr>
            </w:pPr>
            <w:bookmarkStart w:id="0" w:name="_GoBack"/>
            <w:bookmarkEnd w:id="0"/>
            <w:r>
              <w:rPr>
                <w:rFonts w:hint="eastAsia" w:ascii="宋体" w:hAnsi="宋体" w:eastAsia="宋体" w:cs="宋体"/>
                <w:i w:val="0"/>
                <w:iCs w:val="0"/>
                <w:color w:val="000000"/>
                <w:kern w:val="0"/>
                <w:sz w:val="22"/>
                <w:szCs w:val="22"/>
                <w:u w:val="none"/>
                <w:lang w:val="en-US" w:eastAsia="zh-CN" w:bidi="ar"/>
              </w:rPr>
              <w:t>经历</w:t>
            </w:r>
          </w:p>
        </w:tc>
        <w:tc>
          <w:tcPr>
            <w:tcW w:w="6351" w:type="dxa"/>
            <w:tcBorders>
              <w:top w:val="single" w:color="000000" w:sz="4" w:space="0"/>
              <w:left w:val="single" w:color="000000" w:sz="4" w:space="0"/>
              <w:bottom w:val="single" w:color="000000" w:sz="4" w:space="0"/>
              <w:right w:val="single" w:color="000000" w:sz="4" w:space="0"/>
            </w:tcBorders>
            <w:shd w:val="clear"/>
            <w:vAlign w:val="center"/>
          </w:tcPr>
          <w:p w14:paraId="7B5F05B5">
            <w:pPr>
              <w:keepNext w:val="0"/>
              <w:keepLines w:val="0"/>
              <w:widowControl/>
              <w:suppressLineNumbers w:val="0"/>
              <w:jc w:val="left"/>
              <w:textAlignment w:val="center"/>
              <w:rPr>
                <w:rFonts w:hint="eastAsia" w:ascii="宋体" w:hAnsi="宋体" w:eastAsia="宋体" w:cs="宋体"/>
                <w:i w:val="0"/>
                <w:iCs w:val="0"/>
                <w:strike/>
                <w:color w:val="FF0000"/>
                <w:sz w:val="22"/>
                <w:szCs w:val="22"/>
              </w:rPr>
            </w:pPr>
            <w:r>
              <w:rPr>
                <w:rFonts w:hint="eastAsia" w:ascii="宋体" w:hAnsi="宋体" w:eastAsia="宋体" w:cs="宋体"/>
                <w:i w:val="0"/>
                <w:iCs w:val="0"/>
                <w:color w:val="000000"/>
                <w:kern w:val="0"/>
                <w:sz w:val="22"/>
                <w:szCs w:val="22"/>
                <w:u w:val="none"/>
                <w:lang w:val="en-US" w:eastAsia="zh-CN" w:bidi="ar"/>
              </w:rPr>
              <w:t>申请人有承担市级及以上科技计划（专项、基金等）项目的经历，申请书的附件中须上传以下至少一项（涉密内容可模糊处理后上传），附件类型选择“项目合同书、任务书、结题证明等材料”</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（1）项目合同书、任务书、立项批复通知书（可上传关键信息页，但材料应能体现项目立项单位、项目类型、申请人为主持人等）；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（2）项目验收书（可上传关键信息页，但材料应能体现项目立项单位、项目类型、申请人为主持人等）。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（3）结题批复件（可上传关键信息页，但材料应能体现项目立项单位、项目类型、申请人为主持人等）。</w:t>
            </w:r>
          </w:p>
        </w:tc>
        <w:tc>
          <w:tcPr>
            <w:tcW w:w="1110" w:type="dxa"/>
            <w:tcBorders>
              <w:top w:val="single" w:color="000000" w:sz="4" w:space="0"/>
              <w:left w:val="single" w:color="000000" w:sz="4" w:space="0"/>
              <w:bottom w:val="single" w:color="000000" w:sz="4" w:space="0"/>
              <w:right w:val="single" w:color="000000" w:sz="4" w:space="0"/>
            </w:tcBorders>
            <w:shd w:val="clear"/>
            <w:vAlign w:val="center"/>
          </w:tcPr>
          <w:p w14:paraId="79E105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w:t>
            </w:r>
          </w:p>
        </w:tc>
        <w:tc>
          <w:tcPr>
            <w:tcW w:w="1825" w:type="dxa"/>
            <w:tcBorders>
              <w:top w:val="single" w:color="000000" w:sz="4" w:space="0"/>
              <w:left w:val="single" w:color="000000" w:sz="4" w:space="0"/>
              <w:bottom w:val="single" w:color="000000" w:sz="4" w:space="0"/>
              <w:right w:val="single" w:color="000000" w:sz="4" w:space="0"/>
            </w:tcBorders>
            <w:shd w:val="clear"/>
            <w:vAlign w:val="center"/>
          </w:tcPr>
          <w:p w14:paraId="7A21D6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否</w:t>
            </w:r>
          </w:p>
        </w:tc>
      </w:tr>
    </w:tbl>
    <w:p w14:paraId="2051169C">
      <w:pPr>
        <w:rPr>
          <w:rFonts w:hint="default"/>
          <w:lang w:val="en-US" w:eastAsia="zh-CN"/>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5394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677BE2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677BE2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A35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6"/>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11"/>
    <w:basedOn w:val="6"/>
    <w:uiPriority w:val="0"/>
    <w:rPr>
      <w:rFonts w:hint="eastAsia" w:ascii="宋体" w:hAnsi="宋体" w:eastAsia="宋体" w:cs="宋体"/>
      <w:b/>
      <w:bCs/>
      <w:color w:val="000000"/>
      <w:sz w:val="22"/>
      <w:szCs w:val="22"/>
      <w:u w:val="none"/>
    </w:rPr>
  </w:style>
  <w:style w:type="character" w:customStyle="1" w:styleId="8">
    <w:name w:val="font01"/>
    <w:basedOn w:val="6"/>
    <w:uiPriority w:val="0"/>
    <w:rPr>
      <w:rFonts w:hint="eastAsia" w:ascii="宋体" w:hAnsi="宋体" w:eastAsia="宋体" w:cs="宋体"/>
      <w:color w:val="000000"/>
      <w:sz w:val="22"/>
      <w:szCs w:val="22"/>
      <w:u w:val="none"/>
    </w:rPr>
  </w:style>
  <w:style w:type="character" w:customStyle="1" w:styleId="9">
    <w:name w:val="font31"/>
    <w:basedOn w:val="6"/>
    <w:uiPriority w:val="0"/>
    <w:rPr>
      <w:rFonts w:hint="eastAsia" w:ascii="宋体" w:hAnsi="宋体" w:eastAsia="宋体" w:cs="宋体"/>
      <w:strike/>
      <w:color w:val="FF0000"/>
      <w:sz w:val="22"/>
      <w:szCs w:val="22"/>
    </w:rPr>
  </w:style>
  <w:style w:type="character" w:customStyle="1" w:styleId="10">
    <w:name w:val="font41"/>
    <w:basedOn w:val="6"/>
    <w:uiPriority w:val="0"/>
    <w:rPr>
      <w:rFonts w:hint="eastAsia" w:ascii="宋体" w:hAnsi="宋体" w:eastAsia="宋体" w:cs="宋体"/>
      <w:color w:val="FF0000"/>
      <w:sz w:val="22"/>
      <w:szCs w:val="22"/>
      <w:u w:val="none"/>
    </w:rPr>
  </w:style>
  <w:style w:type="character" w:customStyle="1" w:styleId="11">
    <w:name w:val="font51"/>
    <w:basedOn w:val="6"/>
    <w:uiPriority w:val="0"/>
    <w:rPr>
      <w:rFonts w:hint="eastAsia" w:ascii="宋体" w:hAnsi="宋体" w:eastAsia="宋体" w:cs="宋体"/>
      <w:b/>
      <w:bCs/>
      <w:color w:val="FF0000"/>
      <w:sz w:val="22"/>
      <w:szCs w:val="22"/>
      <w:u w:val="none"/>
    </w:rPr>
  </w:style>
  <w:style w:type="character" w:customStyle="1" w:styleId="12">
    <w:name w:val="font61"/>
    <w:basedOn w:val="6"/>
    <w:uiPriority w:val="0"/>
    <w:rPr>
      <w:rFonts w:hint="eastAsia" w:ascii="宋体" w:hAnsi="宋体" w:eastAsia="宋体" w:cs="宋体"/>
      <w:b/>
      <w:bCs/>
      <w:strike/>
      <w:color w:val="FF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2025-11-04T02:39:47Z</dcterms:created>
  <dc:creator>lenovo</dc:creator>
  <cp:lastModifiedBy>Daisy</cp:lastModifiedBy>
  <dcterms:modified xsi:type="dcterms:W3CDTF">2025-11-04T02:52:14Z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eyJoZGlkIjoiYjFkZDhiOTJiMDM4ODNmM2RhOTg2YmMzOWQwZGVhZDciLCJ1c2VySWQiOiIyMTE4NTMyODIifQ==</vt:lpwstr>
  </property>
  <property fmtid="{D5CDD505-2E9C-101B-9397-08002B2CF9AE}" pid="4" name="ICV">
    <vt:lpwstr>69A874967CBA44FF857E71B410D801D4_12</vt:lpwstr>
  </property>
</Properties>
</file>