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2691A" w14:textId="77777777" w:rsidR="00D419AC" w:rsidRDefault="00490541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暨南</w:t>
      </w:r>
      <w:r w:rsidR="00342F2C">
        <w:rPr>
          <w:rFonts w:ascii="方正小标宋简体" w:eastAsia="方正小标宋简体" w:hAnsi="方正小标宋简体" w:cs="方正小标宋简体" w:hint="eastAsia"/>
          <w:sz w:val="36"/>
          <w:szCs w:val="36"/>
        </w:rPr>
        <w:t>大学专利快速预审申请表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5"/>
        <w:gridCol w:w="1657"/>
        <w:gridCol w:w="1666"/>
        <w:gridCol w:w="3308"/>
      </w:tblGrid>
      <w:tr w:rsidR="00D419AC" w14:paraId="53F24D7E" w14:textId="77777777">
        <w:tc>
          <w:tcPr>
            <w:tcW w:w="1704" w:type="dxa"/>
          </w:tcPr>
          <w:p w14:paraId="1456D501" w14:textId="77777777" w:rsidR="00D419AC" w:rsidRDefault="00342F2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专利名称</w:t>
            </w:r>
          </w:p>
        </w:tc>
        <w:tc>
          <w:tcPr>
            <w:tcW w:w="6818" w:type="dxa"/>
            <w:gridSpan w:val="3"/>
          </w:tcPr>
          <w:p w14:paraId="62363092" w14:textId="77777777" w:rsidR="00D419AC" w:rsidRDefault="00D419A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</w:tr>
      <w:tr w:rsidR="00D419AC" w14:paraId="029397AD" w14:textId="77777777">
        <w:tc>
          <w:tcPr>
            <w:tcW w:w="1704" w:type="dxa"/>
          </w:tcPr>
          <w:p w14:paraId="1193CFAA" w14:textId="77777777" w:rsidR="00D419AC" w:rsidRDefault="00342F2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所属技术领域</w:t>
            </w:r>
          </w:p>
        </w:tc>
        <w:tc>
          <w:tcPr>
            <w:tcW w:w="6818" w:type="dxa"/>
            <w:gridSpan w:val="3"/>
          </w:tcPr>
          <w:p w14:paraId="6E926E05" w14:textId="77777777" w:rsidR="00D419AC" w:rsidRDefault="00D419A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</w:tr>
      <w:tr w:rsidR="00D419AC" w14:paraId="3034BA70" w14:textId="77777777">
        <w:tc>
          <w:tcPr>
            <w:tcW w:w="1704" w:type="dxa"/>
          </w:tcPr>
          <w:p w14:paraId="732E8403" w14:textId="77777777" w:rsidR="00D419AC" w:rsidRDefault="00342F2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发明人</w:t>
            </w:r>
          </w:p>
        </w:tc>
        <w:tc>
          <w:tcPr>
            <w:tcW w:w="6818" w:type="dxa"/>
            <w:gridSpan w:val="3"/>
          </w:tcPr>
          <w:p w14:paraId="5A8B61D3" w14:textId="77777777" w:rsidR="00D419AC" w:rsidRDefault="00D419A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</w:tr>
      <w:tr w:rsidR="00D419AC" w14:paraId="25B82C5F" w14:textId="77777777">
        <w:tc>
          <w:tcPr>
            <w:tcW w:w="1704" w:type="dxa"/>
          </w:tcPr>
          <w:p w14:paraId="71E12BE8" w14:textId="77777777" w:rsidR="00D419AC" w:rsidRDefault="00342F2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专利负责人</w:t>
            </w:r>
          </w:p>
        </w:tc>
        <w:tc>
          <w:tcPr>
            <w:tcW w:w="1704" w:type="dxa"/>
          </w:tcPr>
          <w:p w14:paraId="665E5F96" w14:textId="77777777" w:rsidR="00D419AC" w:rsidRDefault="00D419A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1704" w:type="dxa"/>
          </w:tcPr>
          <w:p w14:paraId="4D85E485" w14:textId="77777777" w:rsidR="00D419AC" w:rsidRDefault="00342F2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专利负责人所属院系</w:t>
            </w:r>
          </w:p>
        </w:tc>
        <w:tc>
          <w:tcPr>
            <w:tcW w:w="3410" w:type="dxa"/>
          </w:tcPr>
          <w:p w14:paraId="249C92CB" w14:textId="77777777" w:rsidR="00D419AC" w:rsidRDefault="00D419A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</w:tr>
      <w:tr w:rsidR="00D419AC" w14:paraId="65A4F4D8" w14:textId="77777777">
        <w:tc>
          <w:tcPr>
            <w:tcW w:w="1704" w:type="dxa"/>
          </w:tcPr>
          <w:p w14:paraId="258AFBF3" w14:textId="77777777" w:rsidR="00D419AC" w:rsidRDefault="00342F2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专利代理机构名称</w:t>
            </w:r>
          </w:p>
        </w:tc>
        <w:tc>
          <w:tcPr>
            <w:tcW w:w="1704" w:type="dxa"/>
          </w:tcPr>
          <w:p w14:paraId="5FF05F09" w14:textId="77777777" w:rsidR="00D419AC" w:rsidRDefault="00D419A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1704" w:type="dxa"/>
          </w:tcPr>
          <w:p w14:paraId="237ABA3B" w14:textId="77777777" w:rsidR="00D419AC" w:rsidRDefault="00342F2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专利代理人</w:t>
            </w:r>
          </w:p>
        </w:tc>
        <w:tc>
          <w:tcPr>
            <w:tcW w:w="3410" w:type="dxa"/>
          </w:tcPr>
          <w:p w14:paraId="36473ABB" w14:textId="77777777" w:rsidR="00D419AC" w:rsidRDefault="00D419AC" w:rsidP="00342F2C">
            <w:pPr>
              <w:adjustRightInd w:val="0"/>
              <w:snapToGrid w:val="0"/>
              <w:spacing w:line="540" w:lineRule="exact"/>
              <w:jc w:val="right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</w:tr>
      <w:tr w:rsidR="00D419AC" w14:paraId="37904AEA" w14:textId="77777777">
        <w:tc>
          <w:tcPr>
            <w:tcW w:w="1704" w:type="dxa"/>
          </w:tcPr>
          <w:p w14:paraId="0451E54E" w14:textId="77777777" w:rsidR="00D419AC" w:rsidRDefault="00342F2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专利负责人要求</w:t>
            </w:r>
          </w:p>
        </w:tc>
        <w:tc>
          <w:tcPr>
            <w:tcW w:w="6818" w:type="dxa"/>
            <w:gridSpan w:val="3"/>
          </w:tcPr>
          <w:p w14:paraId="54D684DA" w14:textId="77777777" w:rsidR="00D419AC" w:rsidRDefault="00342F2C">
            <w:pPr>
              <w:adjustRightInd w:val="0"/>
              <w:snapToGrid w:val="0"/>
              <w:spacing w:line="540" w:lineRule="exact"/>
              <w:ind w:firstLineChars="200" w:firstLine="560"/>
              <w:jc w:val="left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1.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要求递交快速预审的专利质量较高、成果转化前景较好，以确保学校快速预审资源能够服务于高质量专利。</w:t>
            </w:r>
          </w:p>
          <w:p w14:paraId="44B37CC8" w14:textId="77777777" w:rsidR="00D419AC" w:rsidRDefault="00342F2C">
            <w:pPr>
              <w:adjustRightInd w:val="0"/>
              <w:snapToGrid w:val="0"/>
              <w:spacing w:line="540" w:lineRule="exact"/>
              <w:ind w:firstLineChars="200" w:firstLine="560"/>
              <w:jc w:val="left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2.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专利负责人知晓快速预审所有规则，能够按照快速预审要求配合代理机构办理专利快速预审申请、答复预审意见等所有事务。</w:t>
            </w:r>
          </w:p>
          <w:p w14:paraId="34C6D97A" w14:textId="77777777" w:rsidR="00D419AC" w:rsidRDefault="00342F2C">
            <w:pPr>
              <w:adjustRightInd w:val="0"/>
              <w:snapToGrid w:val="0"/>
              <w:spacing w:line="540" w:lineRule="exact"/>
              <w:ind w:firstLineChars="200" w:firstLine="560"/>
              <w:jc w:val="left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3.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该负责人递交的快速预审申请未通过保护中心预审审核，则取消该负责人当年再次递交快速预审申请的指标。</w:t>
            </w:r>
          </w:p>
          <w:p w14:paraId="4B91E879" w14:textId="77777777" w:rsidR="00D419AC" w:rsidRDefault="00342F2C">
            <w:pPr>
              <w:adjustRightInd w:val="0"/>
              <w:snapToGrid w:val="0"/>
              <w:spacing w:line="540" w:lineRule="exact"/>
              <w:ind w:firstLineChars="200" w:firstLine="560"/>
              <w:jc w:val="left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4.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未经专利代理机构办理的专利申请案件原则不予递交专利快速预审。</w:t>
            </w:r>
          </w:p>
        </w:tc>
      </w:tr>
      <w:tr w:rsidR="00D419AC" w14:paraId="33F51FE2" w14:textId="77777777">
        <w:tc>
          <w:tcPr>
            <w:tcW w:w="1704" w:type="dxa"/>
          </w:tcPr>
          <w:p w14:paraId="3596CE7F" w14:textId="77777777" w:rsidR="00D419AC" w:rsidRDefault="00342F2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专利负责人意见</w:t>
            </w:r>
          </w:p>
        </w:tc>
        <w:tc>
          <w:tcPr>
            <w:tcW w:w="6818" w:type="dxa"/>
            <w:gridSpan w:val="3"/>
          </w:tcPr>
          <w:p w14:paraId="757CAFA8" w14:textId="77777777" w:rsidR="00D419AC" w:rsidRDefault="00342F2C">
            <w:pPr>
              <w:adjustRightInd w:val="0"/>
              <w:snapToGrid w:val="0"/>
              <w:spacing w:line="540" w:lineRule="exact"/>
              <w:jc w:val="left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sym w:font="Wingdings" w:char="00A8"/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同意，本人知晓学校专利快速预审要求，且能够遵守相关规定。</w:t>
            </w:r>
          </w:p>
          <w:p w14:paraId="4B6BB1D9" w14:textId="77777777" w:rsidR="00D419AC" w:rsidRDefault="00342F2C">
            <w:pPr>
              <w:adjustRightInd w:val="0"/>
              <w:snapToGrid w:val="0"/>
              <w:spacing w:line="540" w:lineRule="exact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sym w:font="Wingdings" w:char="00A8"/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不同意</w:t>
            </w:r>
          </w:p>
          <w:p w14:paraId="7D92A85F" w14:textId="77777777" w:rsidR="00D419AC" w:rsidRDefault="00342F2C">
            <w:pPr>
              <w:adjustRightInd w:val="0"/>
              <w:snapToGrid w:val="0"/>
              <w:spacing w:line="540" w:lineRule="exact"/>
              <w:ind w:firstLineChars="200" w:firstLine="560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专利负责人亲笔签字：</w:t>
            </w:r>
          </w:p>
          <w:p w14:paraId="7E523CD8" w14:textId="77777777" w:rsidR="00D419AC" w:rsidRDefault="00342F2C">
            <w:pPr>
              <w:adjustRightInd w:val="0"/>
              <w:snapToGrid w:val="0"/>
              <w:spacing w:line="540" w:lineRule="exact"/>
              <w:ind w:firstLineChars="200" w:firstLine="560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日</w:t>
            </w:r>
          </w:p>
        </w:tc>
      </w:tr>
      <w:tr w:rsidR="00D419AC" w14:paraId="7CADFB14" w14:textId="77777777">
        <w:tc>
          <w:tcPr>
            <w:tcW w:w="1704" w:type="dxa"/>
          </w:tcPr>
          <w:p w14:paraId="5DD4ECDA" w14:textId="77777777" w:rsidR="00D419AC" w:rsidRDefault="00342F2C">
            <w:pPr>
              <w:adjustRightInd w:val="0"/>
              <w:snapToGrid w:val="0"/>
              <w:spacing w:line="540" w:lineRule="exact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lastRenderedPageBreak/>
              <w:t>代理机构要求</w:t>
            </w:r>
          </w:p>
        </w:tc>
        <w:tc>
          <w:tcPr>
            <w:tcW w:w="6818" w:type="dxa"/>
            <w:gridSpan w:val="3"/>
          </w:tcPr>
          <w:p w14:paraId="4C8F5989" w14:textId="77777777" w:rsidR="00D419AC" w:rsidRDefault="00342F2C">
            <w:pPr>
              <w:adjustRightInd w:val="0"/>
              <w:snapToGrid w:val="0"/>
              <w:spacing w:line="540" w:lineRule="exact"/>
              <w:ind w:firstLineChars="200" w:firstLine="560"/>
              <w:jc w:val="left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1.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严格把关快速预审专利申请质量，要求递交快速预审的专利质量较高、授权前景较好，以确保学校快速预审资源能够服务于高质量专利。</w:t>
            </w:r>
          </w:p>
          <w:p w14:paraId="326ABDA7" w14:textId="77777777" w:rsidR="00D419AC" w:rsidRDefault="00342F2C">
            <w:pPr>
              <w:adjustRightInd w:val="0"/>
              <w:snapToGrid w:val="0"/>
              <w:spacing w:line="540" w:lineRule="exact"/>
              <w:ind w:firstLineChars="200" w:firstLine="560"/>
              <w:jc w:val="left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2.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指定代理人熟悉快速预审业务所有规则，能够按照预审要求处理递交申请、答复意见等所有事务。</w:t>
            </w:r>
          </w:p>
          <w:p w14:paraId="43FA8430" w14:textId="77777777" w:rsidR="00D419AC" w:rsidRDefault="00342F2C">
            <w:pPr>
              <w:adjustRightInd w:val="0"/>
              <w:snapToGrid w:val="0"/>
              <w:spacing w:line="540" w:lineRule="exact"/>
              <w:ind w:firstLineChars="200" w:firstLine="560"/>
              <w:jc w:val="left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3.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如代理机构代理的快速预审申请未通过保护中心预审审核，则取消该代理机构当年再次代理快速预审申请的指标。</w:t>
            </w:r>
          </w:p>
        </w:tc>
      </w:tr>
      <w:tr w:rsidR="00D419AC" w14:paraId="6DDBB959" w14:textId="77777777">
        <w:tc>
          <w:tcPr>
            <w:tcW w:w="1704" w:type="dxa"/>
          </w:tcPr>
          <w:p w14:paraId="39861FB5" w14:textId="77777777" w:rsidR="00D419AC" w:rsidRDefault="00342F2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代理机构意见</w:t>
            </w:r>
          </w:p>
        </w:tc>
        <w:tc>
          <w:tcPr>
            <w:tcW w:w="6818" w:type="dxa"/>
            <w:gridSpan w:val="3"/>
          </w:tcPr>
          <w:p w14:paraId="697B3CE4" w14:textId="77777777" w:rsidR="00D419AC" w:rsidRDefault="00342F2C">
            <w:pPr>
              <w:adjustRightInd w:val="0"/>
              <w:snapToGrid w:val="0"/>
              <w:spacing w:line="540" w:lineRule="exact"/>
              <w:jc w:val="left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sym w:font="Wingdings" w:char="00A8"/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同意，本机构知晓学校快速预审规则，且能够遵守相关规定。</w:t>
            </w:r>
          </w:p>
          <w:p w14:paraId="37DBE460" w14:textId="77777777" w:rsidR="00D419AC" w:rsidRDefault="00342F2C">
            <w:pPr>
              <w:adjustRightInd w:val="0"/>
              <w:snapToGrid w:val="0"/>
              <w:spacing w:line="540" w:lineRule="exact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sym w:font="Wingdings" w:char="00A8"/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不同意</w:t>
            </w:r>
          </w:p>
          <w:p w14:paraId="09D4FFC9" w14:textId="77777777" w:rsidR="00D419AC" w:rsidRDefault="00342F2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代理人签字：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 xml:space="preserve">          </w:t>
            </w:r>
          </w:p>
          <w:p w14:paraId="4B656B61" w14:textId="77777777" w:rsidR="00D419AC" w:rsidRDefault="00342F2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代理机构盖章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：</w:t>
            </w:r>
          </w:p>
          <w:p w14:paraId="0CD54C45" w14:textId="77777777" w:rsidR="00D419AC" w:rsidRDefault="00342F2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日</w:t>
            </w:r>
          </w:p>
        </w:tc>
      </w:tr>
    </w:tbl>
    <w:p w14:paraId="216273B6" w14:textId="77777777" w:rsidR="00D419AC" w:rsidRDefault="00D419AC">
      <w:pPr>
        <w:jc w:val="center"/>
        <w:rPr>
          <w:rFonts w:ascii="方正公文小标宋" w:eastAsia="方正公文小标宋" w:hAnsi="方正公文小标宋" w:cs="方正公文小标宋"/>
          <w:sz w:val="32"/>
          <w:szCs w:val="32"/>
        </w:rPr>
      </w:pPr>
    </w:p>
    <w:p w14:paraId="58FDC1A4" w14:textId="77777777" w:rsidR="00D419AC" w:rsidRDefault="00D419AC"/>
    <w:sectPr w:rsidR="00D419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F47BF" w14:textId="77777777" w:rsidR="003A59C3" w:rsidRDefault="003A59C3" w:rsidP="00323322">
      <w:r>
        <w:separator/>
      </w:r>
    </w:p>
  </w:endnote>
  <w:endnote w:type="continuationSeparator" w:id="0">
    <w:p w14:paraId="65CBB004" w14:textId="77777777" w:rsidR="003A59C3" w:rsidRDefault="003A59C3" w:rsidP="0032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公文小标宋">
    <w:altName w:val="宋体"/>
    <w:charset w:val="86"/>
    <w:family w:val="auto"/>
    <w:pitch w:val="default"/>
    <w:sig w:usb0="00000000" w:usb1="0000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28061" w14:textId="77777777" w:rsidR="003A59C3" w:rsidRDefault="003A59C3" w:rsidP="00323322">
      <w:r>
        <w:separator/>
      </w:r>
    </w:p>
  </w:footnote>
  <w:footnote w:type="continuationSeparator" w:id="0">
    <w:p w14:paraId="3EDD4A02" w14:textId="77777777" w:rsidR="003A59C3" w:rsidRDefault="003A59C3" w:rsidP="00323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9AC"/>
    <w:rsid w:val="001F7D8E"/>
    <w:rsid w:val="00323322"/>
    <w:rsid w:val="00342F2C"/>
    <w:rsid w:val="003A59C3"/>
    <w:rsid w:val="00490541"/>
    <w:rsid w:val="00D419AC"/>
    <w:rsid w:val="00F63694"/>
    <w:rsid w:val="01244BE4"/>
    <w:rsid w:val="285C6999"/>
    <w:rsid w:val="44D144F3"/>
    <w:rsid w:val="698924CF"/>
    <w:rsid w:val="7207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D0042A"/>
  <w15:docId w15:val="{09B3B286-D0E8-4EEC-8F2F-DE654920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233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23322"/>
    <w:rPr>
      <w:kern w:val="2"/>
      <w:sz w:val="18"/>
      <w:szCs w:val="18"/>
    </w:rPr>
  </w:style>
  <w:style w:type="paragraph" w:styleId="a6">
    <w:name w:val="footer"/>
    <w:basedOn w:val="a"/>
    <w:link w:val="a7"/>
    <w:rsid w:val="003233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32332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baby dudu</dc:creator>
  <cp:lastModifiedBy>Administrator</cp:lastModifiedBy>
  <cp:revision>2</cp:revision>
  <cp:lastPrinted>2021-04-15T04:04:00Z</cp:lastPrinted>
  <dcterms:created xsi:type="dcterms:W3CDTF">2022-08-24T02:15:00Z</dcterms:created>
  <dcterms:modified xsi:type="dcterms:W3CDTF">2022-08-24T02:15:00Z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BCF5C71A65CC4497926373948B7F2D81</vt:lpwstr>
  </property>
</Properties>
</file>